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C3A33" w14:textId="01035FDC" w:rsidR="0034162B" w:rsidRPr="00BC6843" w:rsidRDefault="007E119A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HYDROGAP</w:t>
      </w:r>
      <w:r w:rsidR="00C75E4B">
        <w:rPr>
          <w:rFonts w:ascii="Arial" w:hAnsi="Arial" w:cs="Arial"/>
          <w:b/>
          <w:bCs/>
          <w:color w:val="000000"/>
          <w:sz w:val="20"/>
          <w:szCs w:val="20"/>
        </w:rPr>
        <w:t>®</w:t>
      </w: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 xml:space="preserve"> DRAINABLE HOUSEWRAP</w:t>
      </w:r>
    </w:p>
    <w:p w14:paraId="0441B28A" w14:textId="77777777" w:rsidR="0034162B" w:rsidRPr="00BC6843" w:rsidRDefault="0034162B" w:rsidP="0026217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676AFCD8" w14:textId="77777777" w:rsidR="00C91DD8" w:rsidRPr="00BC6843" w:rsidRDefault="00C91DD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PART 1 GENERAL</w:t>
      </w:r>
    </w:p>
    <w:p w14:paraId="0E72EAD3" w14:textId="77777777" w:rsidR="00262172" w:rsidRPr="00BC6843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9A759E5" w14:textId="77777777" w:rsidR="007E119A" w:rsidRPr="00BC6843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4309DB3" w14:textId="77777777" w:rsidR="00C91DD8" w:rsidRPr="00BC6843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1.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 xml:space="preserve">1 </w:t>
      </w:r>
      <w:r w:rsidRPr="00BC6843">
        <w:rPr>
          <w:rFonts w:ascii="Arial" w:hAnsi="Arial" w:cs="Arial"/>
          <w:color w:val="000000"/>
          <w:sz w:val="20"/>
          <w:szCs w:val="20"/>
        </w:rPr>
        <w:t>SECTION INCLUDES</w:t>
      </w:r>
    </w:p>
    <w:p w14:paraId="681ED15D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152C7DD" w14:textId="77777777" w:rsidR="007E119A" w:rsidRPr="00BC6843" w:rsidRDefault="00BC6843" w:rsidP="00BC6843">
      <w:pPr>
        <w:pStyle w:val="SpecifierNote"/>
      </w:pPr>
      <w:r w:rsidRPr="00BC6843">
        <w:t xml:space="preserve"> </w:t>
      </w:r>
      <w:r w:rsidR="007E119A" w:rsidRPr="00BC6843">
        <w:t>Specifier Note: “Weather barrier assembly” has been used throughout the document. A weather barrier is a weather-resistant membrane for vertical building envelope protection that will maintain air/moisture resistance while maintaining moisture-vapor permeability. The assembl</w:t>
      </w:r>
      <w:r w:rsidRPr="00BC6843">
        <w:t>y consists of the following five components.</w:t>
      </w:r>
    </w:p>
    <w:p w14:paraId="5FCA0C0D" w14:textId="77777777" w:rsidR="007E119A" w:rsidRPr="00BC6843" w:rsidRDefault="007E119A" w:rsidP="00A2139D">
      <w:pPr>
        <w:pStyle w:val="LetterIndent1"/>
      </w:pPr>
      <w:r w:rsidRPr="00BC6843">
        <w:t xml:space="preserve">Weather barrier membrane </w:t>
      </w:r>
      <w:r w:rsidR="00867232">
        <w:rPr>
          <w:rStyle w:val="186Specifier"/>
          <w:rFonts w:cs="Arial"/>
          <w:color w:val="auto"/>
          <w:sz w:val="20"/>
          <w:szCs w:val="20"/>
        </w:rPr>
        <w:t xml:space="preserve">(Benjamin Obdyke HydroGap® </w:t>
      </w:r>
      <w:r w:rsidRPr="00BC6843">
        <w:rPr>
          <w:rStyle w:val="186Specifier"/>
          <w:rFonts w:cs="Arial"/>
          <w:color w:val="auto"/>
          <w:sz w:val="20"/>
          <w:szCs w:val="20"/>
        </w:rPr>
        <w:t>Drainable Housewrap)</w:t>
      </w:r>
    </w:p>
    <w:p w14:paraId="653D335A" w14:textId="10A6E552" w:rsidR="007E119A" w:rsidRPr="00BC6843" w:rsidRDefault="007E119A" w:rsidP="00A2139D">
      <w:pPr>
        <w:pStyle w:val="LetterIndent1"/>
      </w:pPr>
      <w:r w:rsidRPr="00BC6843">
        <w:t xml:space="preserve">Seam Tape </w:t>
      </w:r>
      <w:r w:rsidRPr="00BC6843">
        <w:rPr>
          <w:rStyle w:val="186Specifier"/>
          <w:rFonts w:cs="Arial"/>
          <w:color w:val="auto"/>
          <w:sz w:val="20"/>
          <w:szCs w:val="20"/>
        </w:rPr>
        <w:t>(Benjamin Obdyke</w:t>
      </w:r>
      <w:r w:rsidR="008513C7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8513C7">
        <w:t>HydroTape® DS Sealing Tape</w:t>
      </w:r>
      <w:r w:rsidRPr="00BC6843">
        <w:rPr>
          <w:rStyle w:val="186Specifier"/>
          <w:rFonts w:cs="Arial"/>
          <w:color w:val="auto"/>
          <w:sz w:val="20"/>
          <w:szCs w:val="20"/>
        </w:rPr>
        <w:t>)</w:t>
      </w:r>
      <w:r w:rsidR="005A00DA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BD727A">
        <w:rPr>
          <w:rStyle w:val="186Specifier"/>
          <w:rFonts w:cs="Arial"/>
          <w:color w:val="auto"/>
          <w:sz w:val="20"/>
          <w:szCs w:val="20"/>
        </w:rPr>
        <w:t>[optional]</w:t>
      </w:r>
    </w:p>
    <w:p w14:paraId="1AD2F3CA" w14:textId="77777777" w:rsidR="00354351" w:rsidRPr="006D65DA" w:rsidRDefault="00354351" w:rsidP="00A2139D">
      <w:pPr>
        <w:pStyle w:val="LetterIndent1"/>
      </w:pPr>
      <w:r w:rsidRPr="006D65DA">
        <w:t>Flashing (Benjamin Obdyke HydroFlash® UV</w:t>
      </w:r>
      <w:r>
        <w:t>+</w:t>
      </w:r>
      <w:r w:rsidRPr="006D65DA">
        <w:t xml:space="preserve"> Self-Adhered Flashing</w:t>
      </w:r>
      <w:r>
        <w:t>, HydroFlash® LA liquid applied flashing, or HydroFlash® GP Self-Adhered Flashing</w:t>
      </w:r>
      <w:r w:rsidRPr="006D65DA">
        <w:t>)</w:t>
      </w:r>
    </w:p>
    <w:p w14:paraId="168F1268" w14:textId="77777777" w:rsidR="007E119A" w:rsidRPr="00BC6843" w:rsidRDefault="007E119A" w:rsidP="00A2139D">
      <w:pPr>
        <w:pStyle w:val="LetterIndent1"/>
      </w:pPr>
      <w:r w:rsidRPr="00BC6843">
        <w:t xml:space="preserve">Fasteners </w:t>
      </w:r>
    </w:p>
    <w:p w14:paraId="09C1ED09" w14:textId="742F2781" w:rsidR="00A272C3" w:rsidRPr="00BC6843" w:rsidRDefault="00A272C3" w:rsidP="00A2139D">
      <w:pPr>
        <w:pStyle w:val="LetterIndent1"/>
      </w:pPr>
      <w:r w:rsidRPr="00BC6843">
        <w:t>Adhesive/Sealant</w:t>
      </w:r>
      <w:r w:rsidR="00867232">
        <w:t xml:space="preserve"> </w:t>
      </w:r>
    </w:p>
    <w:p w14:paraId="6FAF3028" w14:textId="77777777" w:rsidR="00EE2C49" w:rsidRPr="00BC6843" w:rsidRDefault="00EE2C49" w:rsidP="00EE2C49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2ED77015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9F3B1B8" w14:textId="77777777" w:rsidR="000211BB" w:rsidRPr="00947018" w:rsidRDefault="000211BB" w:rsidP="00947018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947018">
        <w:rPr>
          <w:rFonts w:ascii="Arial" w:hAnsi="Arial" w:cs="Arial"/>
          <w:color w:val="000000"/>
          <w:sz w:val="20"/>
          <w:szCs w:val="20"/>
        </w:rPr>
        <w:t>REFERENCES</w:t>
      </w:r>
    </w:p>
    <w:p w14:paraId="34F59C63" w14:textId="77777777" w:rsidR="00947018" w:rsidRPr="00EF0173" w:rsidRDefault="00233577" w:rsidP="00A2139D">
      <w:pPr>
        <w:pStyle w:val="LetterIndent1"/>
        <w:numPr>
          <w:ilvl w:val="0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ASTM International</w:t>
      </w:r>
    </w:p>
    <w:p w14:paraId="4D7D52D0" w14:textId="77777777" w:rsidR="00233577" w:rsidRPr="00EF0173" w:rsidRDefault="00233577" w:rsidP="00EF0173">
      <w:pPr>
        <w:pStyle w:val="NumberIndent2"/>
        <w:numPr>
          <w:ilvl w:val="1"/>
          <w:numId w:val="41"/>
        </w:numPr>
        <w:rPr>
          <w:rFonts w:cs="Arial"/>
          <w:sz w:val="20"/>
          <w:szCs w:val="20"/>
        </w:rPr>
      </w:pPr>
      <w:r w:rsidRPr="00EF0173">
        <w:rPr>
          <w:sz w:val="20"/>
          <w:szCs w:val="20"/>
        </w:rPr>
        <w:t>ASTM D5034; Test Method for Dry Tensile Strength</w:t>
      </w:r>
    </w:p>
    <w:p w14:paraId="5BDECF07" w14:textId="77777777" w:rsidR="00233577" w:rsidRPr="00EF0173" w:rsidRDefault="00233577" w:rsidP="00EF0173">
      <w:pPr>
        <w:pStyle w:val="NumberIndent2"/>
        <w:numPr>
          <w:ilvl w:val="1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ASTM E84; Test Method for Surface Burning Characteristics of Building Materials</w:t>
      </w:r>
    </w:p>
    <w:p w14:paraId="0DB914BD" w14:textId="77777777" w:rsidR="00233577" w:rsidRPr="00EF0173" w:rsidRDefault="00233577" w:rsidP="00EF0173">
      <w:pPr>
        <w:pStyle w:val="NumberIndent2"/>
        <w:numPr>
          <w:ilvl w:val="1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ASTM E96; Test Method for Water Vapor Transmission of Materials</w:t>
      </w:r>
    </w:p>
    <w:p w14:paraId="105D5E4B" w14:textId="77777777" w:rsidR="00233577" w:rsidRPr="00EF0173" w:rsidRDefault="00233577" w:rsidP="00EF0173">
      <w:pPr>
        <w:pStyle w:val="NumberIndent2"/>
        <w:numPr>
          <w:ilvl w:val="1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ASTM E2178; Test Method for Air Permeance of Building Materials</w:t>
      </w:r>
    </w:p>
    <w:p w14:paraId="68F72F99" w14:textId="77777777" w:rsidR="00A272C3" w:rsidRPr="00EF0173" w:rsidRDefault="00A272C3" w:rsidP="00EF0173">
      <w:pPr>
        <w:pStyle w:val="NumberIndent2"/>
        <w:numPr>
          <w:ilvl w:val="1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ASTM E2273; Test Method for Determining the Drainage Efficiency of Exterior Insulation and Finish Systems (EIFS) Clad Wall Assemblies</w:t>
      </w:r>
    </w:p>
    <w:p w14:paraId="6DE9DDF1" w14:textId="30283317" w:rsidR="00947018" w:rsidRPr="00EF0173" w:rsidRDefault="00233577" w:rsidP="00E050FD">
      <w:pPr>
        <w:pStyle w:val="LetterIndent1"/>
        <w:numPr>
          <w:ilvl w:val="0"/>
          <w:numId w:val="41"/>
        </w:numPr>
        <w:rPr>
          <w:sz w:val="20"/>
          <w:szCs w:val="20"/>
        </w:rPr>
      </w:pPr>
      <w:r w:rsidRPr="00EF0173">
        <w:rPr>
          <w:sz w:val="20"/>
          <w:szCs w:val="20"/>
        </w:rPr>
        <w:t>AATCC – American Association of Textile Chemists and Colorists</w:t>
      </w:r>
    </w:p>
    <w:p w14:paraId="3FF44CD4" w14:textId="77777777" w:rsidR="00233577" w:rsidRPr="00EF0173" w:rsidRDefault="00233577" w:rsidP="00EF0173">
      <w:pPr>
        <w:pStyle w:val="NumberIndent2"/>
        <w:numPr>
          <w:ilvl w:val="1"/>
          <w:numId w:val="41"/>
        </w:numPr>
        <w:rPr>
          <w:rFonts w:cs="Arial"/>
          <w:sz w:val="20"/>
          <w:szCs w:val="20"/>
        </w:rPr>
      </w:pPr>
      <w:r w:rsidRPr="00EF0173">
        <w:rPr>
          <w:sz w:val="20"/>
          <w:szCs w:val="20"/>
        </w:rPr>
        <w:t>Test Method 127 Water Resistance: Hydrostatic Pressure Test</w:t>
      </w:r>
    </w:p>
    <w:p w14:paraId="1A34389C" w14:textId="77777777" w:rsidR="000211BB" w:rsidRPr="00EF0173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06C791C" w14:textId="049BF9DA" w:rsidR="00C91DD8" w:rsidRPr="00E050FD" w:rsidRDefault="00C91DD8" w:rsidP="00E050FD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E050FD">
        <w:rPr>
          <w:rFonts w:ascii="Arial" w:hAnsi="Arial" w:cs="Arial"/>
          <w:color w:val="000000"/>
          <w:sz w:val="20"/>
          <w:szCs w:val="20"/>
        </w:rPr>
        <w:t>SUBMITTALS</w:t>
      </w:r>
    </w:p>
    <w:p w14:paraId="3C6F091B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ABD13CC" w14:textId="71F6284B" w:rsidR="00233577" w:rsidRPr="00BC6843" w:rsidRDefault="00233577" w:rsidP="00E050FD">
      <w:pPr>
        <w:pStyle w:val="LetterIndent1"/>
        <w:numPr>
          <w:ilvl w:val="0"/>
          <w:numId w:val="50"/>
        </w:numPr>
      </w:pPr>
      <w:r w:rsidRPr="00BC6843">
        <w:t>Refer to Section [01 33 00 Submittal Procedures] [insert section number and title].</w:t>
      </w:r>
    </w:p>
    <w:p w14:paraId="12AD3B6D" w14:textId="6BA88CF4" w:rsidR="00233577" w:rsidRPr="00BC6843" w:rsidRDefault="00233577" w:rsidP="00FA0D11">
      <w:pPr>
        <w:pStyle w:val="LetterIndent1"/>
        <w:numPr>
          <w:ilvl w:val="0"/>
          <w:numId w:val="50"/>
        </w:numPr>
      </w:pPr>
      <w:r w:rsidRPr="00BC6843">
        <w:t>Product Data: Submit manufacturer current technical literature for each component.</w:t>
      </w:r>
    </w:p>
    <w:p w14:paraId="1ACD6E8F" w14:textId="6B7BB5D4" w:rsidR="00233577" w:rsidRPr="00BC6843" w:rsidRDefault="00233577" w:rsidP="00FA0D11">
      <w:pPr>
        <w:pStyle w:val="LetterIndent1"/>
        <w:numPr>
          <w:ilvl w:val="0"/>
          <w:numId w:val="50"/>
        </w:numPr>
      </w:pPr>
      <w:r w:rsidRPr="00BC6843">
        <w:t xml:space="preserve">Samples: Weather Barrier membrane, minimum </w:t>
      </w:r>
      <w:r w:rsidR="00696D16">
        <w:t>6</w:t>
      </w:r>
      <w:r w:rsidRPr="00BC6843">
        <w:t xml:space="preserve"> inches by </w:t>
      </w:r>
      <w:r w:rsidR="007E70C2">
        <w:t>9</w:t>
      </w:r>
      <w:r w:rsidRPr="00BC6843">
        <w:t xml:space="preserve"> inch</w:t>
      </w:r>
      <w:r w:rsidR="007E70C2">
        <w:t>es</w:t>
      </w:r>
      <w:r w:rsidRPr="00BC6843">
        <w:t>.</w:t>
      </w:r>
    </w:p>
    <w:p w14:paraId="561732FF" w14:textId="77777777" w:rsidR="00233577" w:rsidRPr="00BC6843" w:rsidRDefault="00233577" w:rsidP="00FA0D11">
      <w:pPr>
        <w:pStyle w:val="LetterIndent1"/>
        <w:numPr>
          <w:ilvl w:val="0"/>
          <w:numId w:val="50"/>
        </w:numPr>
      </w:pPr>
      <w:r w:rsidRPr="00BC6843">
        <w:t>Quality Assurance Submittals</w:t>
      </w:r>
    </w:p>
    <w:p w14:paraId="530C52AD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ACCA239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Specifier Note: Article below should include statements of prerequisites, standards, </w:t>
      </w:r>
      <w:proofErr w:type="gramStart"/>
      <w:r w:rsidRPr="00BC6843">
        <w:rPr>
          <w:rFonts w:ascii="Arial" w:hAnsi="Arial" w:cs="Arial"/>
          <w:i/>
          <w:color w:val="000000"/>
          <w:sz w:val="20"/>
          <w:szCs w:val="20"/>
        </w:rPr>
        <w:t>limitations</w:t>
      </w:r>
      <w:proofErr w:type="gramEnd"/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and criteria that establish an overall </w:t>
      </w:r>
      <w:r w:rsidR="00EE2C49" w:rsidRPr="00BC6843">
        <w:rPr>
          <w:rFonts w:ascii="Arial" w:hAnsi="Arial" w:cs="Arial"/>
          <w:i/>
          <w:color w:val="000000"/>
          <w:sz w:val="20"/>
          <w:szCs w:val="20"/>
        </w:rPr>
        <w:t>level of</w:t>
      </w: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quality for products and workmanship for this section. Coordinate article below with Division 1 Quality Assurance Section.</w:t>
      </w:r>
    </w:p>
    <w:p w14:paraId="37782359" w14:textId="77777777" w:rsidR="00EE2C49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B49890C" w14:textId="77777777" w:rsidR="00D65368" w:rsidRDefault="00D6536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A84AE58" w14:textId="77777777" w:rsidR="00D65368" w:rsidRPr="00BC6843" w:rsidRDefault="00D6536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6F0E17B" w14:textId="77777777" w:rsidR="00EE2C49" w:rsidRPr="00BC6843" w:rsidRDefault="008377D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1.</w:t>
      </w:r>
      <w:r w:rsidR="000211BB" w:rsidRPr="00BC6843">
        <w:rPr>
          <w:rFonts w:ascii="Arial" w:hAnsi="Arial" w:cs="Arial"/>
          <w:color w:val="000000"/>
          <w:sz w:val="20"/>
          <w:szCs w:val="20"/>
        </w:rPr>
        <w:t>4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 xml:space="preserve"> QUALITY ASSURANCE</w:t>
      </w:r>
    </w:p>
    <w:p w14:paraId="3206DE7C" w14:textId="77777777" w:rsidR="00EE2C49" w:rsidRPr="00BC6843" w:rsidRDefault="00C91DD8" w:rsidP="00C91DD8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Installer Qualifications: Utilize an installer having demonstrated experience on projects of similar size and complexity.</w:t>
      </w:r>
    </w:p>
    <w:p w14:paraId="4C921ABB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C18500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paragraph below if mock-up is required.</w:t>
      </w:r>
    </w:p>
    <w:p w14:paraId="6BC3CD93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1B26BD9" w14:textId="77777777" w:rsidR="003D294E" w:rsidRPr="00BC6843" w:rsidRDefault="00C91DD8" w:rsidP="00262172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Mock-Ups: [Specify requirements for mock-up.].</w:t>
      </w:r>
    </w:p>
    <w:p w14:paraId="44E04FF4" w14:textId="77777777" w:rsidR="003D294E" w:rsidRPr="00BC6843" w:rsidRDefault="00C91DD8" w:rsidP="003D294E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Subject to acceptance by owner, mock-up may be retained as part of finish work.</w:t>
      </w:r>
    </w:p>
    <w:p w14:paraId="6C682199" w14:textId="77777777" w:rsidR="003D294E" w:rsidRPr="00BC6843" w:rsidRDefault="00C91DD8" w:rsidP="00065A33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If mock-up is not retained, </w:t>
      </w:r>
      <w:proofErr w:type="gramStart"/>
      <w:r w:rsidRPr="00BC6843">
        <w:rPr>
          <w:rFonts w:ascii="Arial" w:hAnsi="Arial" w:cs="Arial"/>
          <w:color w:val="000000"/>
          <w:sz w:val="20"/>
          <w:szCs w:val="20"/>
        </w:rPr>
        <w:t>remove</w:t>
      </w:r>
      <w:proofErr w:type="gramEnd"/>
      <w:r w:rsidRPr="00BC6843">
        <w:rPr>
          <w:rFonts w:ascii="Arial" w:hAnsi="Arial" w:cs="Arial"/>
          <w:color w:val="000000"/>
          <w:sz w:val="20"/>
          <w:szCs w:val="20"/>
        </w:rPr>
        <w:t xml:space="preserve"> and properly dispose of mock-up.</w:t>
      </w:r>
    </w:p>
    <w:p w14:paraId="71DDE23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83D4182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paragraph below if pre-installation meeting is required.</w:t>
      </w:r>
    </w:p>
    <w:p w14:paraId="1107021A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4E86C2C" w14:textId="77777777" w:rsidR="00C91DD8" w:rsidRPr="00BC6843" w:rsidRDefault="00C91DD8" w:rsidP="003D294E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Pre</w:t>
      </w:r>
      <w:r w:rsidR="00EE2C49" w:rsidRPr="00BC6843">
        <w:rPr>
          <w:rFonts w:ascii="Arial" w:hAnsi="Arial" w:cs="Arial"/>
          <w:color w:val="000000"/>
          <w:sz w:val="20"/>
          <w:szCs w:val="20"/>
        </w:rPr>
        <w:t>-</w:t>
      </w:r>
      <w:r w:rsidRPr="00BC6843">
        <w:rPr>
          <w:rFonts w:ascii="Arial" w:hAnsi="Arial" w:cs="Arial"/>
          <w:color w:val="000000"/>
          <w:sz w:val="20"/>
          <w:szCs w:val="20"/>
        </w:rPr>
        <w:t>installation Meetings: [Specify requirements for meeting.].</w:t>
      </w:r>
    </w:p>
    <w:p w14:paraId="738AADD2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A3B4953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Article below should include specific protection and environmental conditions required dur</w:t>
      </w:r>
      <w:r w:rsidR="00C50A27" w:rsidRPr="00BC6843">
        <w:rPr>
          <w:rFonts w:ascii="Arial" w:hAnsi="Arial" w:cs="Arial"/>
          <w:i/>
          <w:color w:val="000000"/>
          <w:sz w:val="20"/>
          <w:szCs w:val="20"/>
        </w:rPr>
        <w:t xml:space="preserve">ing storage. Coordinate article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below with Division 1 Product Requirements Section.</w:t>
      </w:r>
    </w:p>
    <w:p w14:paraId="3F78CEB1" w14:textId="77777777" w:rsidR="00C50A27" w:rsidRPr="00BC6843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89E3877" w14:textId="77777777" w:rsidR="00C91DD8" w:rsidRPr="00BC6843" w:rsidRDefault="008377D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1.</w:t>
      </w:r>
      <w:r w:rsidR="000211BB" w:rsidRPr="00BC6843">
        <w:rPr>
          <w:rFonts w:ascii="Arial" w:hAnsi="Arial" w:cs="Arial"/>
          <w:color w:val="000000"/>
          <w:sz w:val="20"/>
          <w:szCs w:val="20"/>
        </w:rPr>
        <w:t>5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 xml:space="preserve"> DELIVERY, STORAGE &amp; HANDLING</w:t>
      </w:r>
    </w:p>
    <w:p w14:paraId="08E8F0BF" w14:textId="77777777" w:rsidR="00C50A27" w:rsidRPr="00BC6843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B6875BF" w14:textId="77777777" w:rsidR="003D294E" w:rsidRPr="00BC6843" w:rsidRDefault="00C91DD8" w:rsidP="003D294E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General: Comply with Division 1 Product Requirement Section.</w:t>
      </w:r>
    </w:p>
    <w:p w14:paraId="217A2097" w14:textId="77777777" w:rsidR="003D294E" w:rsidRPr="00BC6843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Delivery: Deliver materials in manufacturer’s original, unopened, undamaged containers with identification labels intact.</w:t>
      </w:r>
    </w:p>
    <w:p w14:paraId="6541129A" w14:textId="77777777" w:rsidR="00C91DD8" w:rsidRPr="00BC6843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Storage and Protection: Store materials protected from exposure to harmful environmental conditions and at temperature</w:t>
      </w:r>
      <w:r w:rsidR="00262172" w:rsidRPr="00BC6843">
        <w:rPr>
          <w:rFonts w:ascii="Arial" w:hAnsi="Arial" w:cs="Arial"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color w:val="000000"/>
          <w:sz w:val="20"/>
          <w:szCs w:val="20"/>
        </w:rPr>
        <w:t>and humidity conditions recommended by the manufacturer.</w:t>
      </w:r>
    </w:p>
    <w:p w14:paraId="0C737E4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5C14071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article below with Conditions of the Contract and with Division 1 Closeout Submittals (Warranty) Section.</w:t>
      </w:r>
      <w:r w:rsidR="003D294E" w:rsidRPr="00BC6843">
        <w:rPr>
          <w:rFonts w:ascii="Arial" w:hAnsi="Arial" w:cs="Arial"/>
          <w:i/>
          <w:color w:val="000000"/>
          <w:sz w:val="20"/>
          <w:szCs w:val="20"/>
        </w:rPr>
        <w:t xml:space="preserve"> 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Use this article to require special or extended warranty or bond covering the work of this section.</w:t>
      </w:r>
    </w:p>
    <w:p w14:paraId="21D1FB2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F9DDC2B" w14:textId="03FAECF6" w:rsidR="00C91DD8" w:rsidRDefault="00C91DD8" w:rsidP="008E0B96">
      <w:pPr>
        <w:pStyle w:val="ListParagraph"/>
        <w:numPr>
          <w:ilvl w:val="1"/>
          <w:numId w:val="4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8E0B96">
        <w:rPr>
          <w:rFonts w:ascii="Arial" w:hAnsi="Arial" w:cs="Arial"/>
          <w:color w:val="000000"/>
          <w:sz w:val="20"/>
          <w:szCs w:val="20"/>
        </w:rPr>
        <w:t>WARRANTY</w:t>
      </w:r>
    </w:p>
    <w:p w14:paraId="361429E6" w14:textId="4F3132C0" w:rsidR="00961A1D" w:rsidRPr="008B45A0" w:rsidRDefault="00961A1D" w:rsidP="004C56A6">
      <w:pPr>
        <w:pStyle w:val="ListParagraph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E9832F3" w14:textId="4DFA22BE" w:rsidR="00C91DD8" w:rsidRPr="00BC6843" w:rsidRDefault="00C91DD8" w:rsidP="00A2139D">
      <w:pPr>
        <w:pStyle w:val="LetterIndent1"/>
        <w:numPr>
          <w:ilvl w:val="0"/>
          <w:numId w:val="49"/>
        </w:numPr>
      </w:pPr>
      <w:r w:rsidRPr="00BC6843">
        <w:t>Project Warranty: Refer to Conditions of the Contract for project warranty provisions.</w:t>
      </w:r>
    </w:p>
    <w:p w14:paraId="6FE7584F" w14:textId="7FB2102F" w:rsidR="003D294E" w:rsidRPr="00BC6843" w:rsidRDefault="00C91DD8" w:rsidP="00A2139D">
      <w:pPr>
        <w:pStyle w:val="LetterIndent1"/>
        <w:numPr>
          <w:ilvl w:val="0"/>
          <w:numId w:val="49"/>
        </w:numPr>
      </w:pPr>
      <w:r w:rsidRPr="00BC6843">
        <w:t>Manufacturer’s Warranty: Submit, for Owner’s acceptance, manufacturer’s standard warranty document executed by</w:t>
      </w:r>
      <w:r w:rsidR="00530553" w:rsidRPr="00BC6843">
        <w:t xml:space="preserve"> </w:t>
      </w:r>
      <w:r w:rsidRPr="00BC6843">
        <w:t>authorized company official. Manufacturer’s warranty is in addition to, and not a limitation of, other rights Owner may have</w:t>
      </w:r>
      <w:r w:rsidR="00530553" w:rsidRPr="00BC6843">
        <w:t xml:space="preserve"> </w:t>
      </w:r>
      <w:r w:rsidRPr="00BC6843">
        <w:t>under contract documents.</w:t>
      </w:r>
    </w:p>
    <w:p w14:paraId="1933CC35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32DCA51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subparagraph below with manufacturer’s warranty requirements.</w:t>
      </w:r>
    </w:p>
    <w:p w14:paraId="3EB7870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08DC8FB" w14:textId="77777777" w:rsidR="008D1054" w:rsidRDefault="008377DD" w:rsidP="008D1054">
      <w:pPr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Warranty Period</w:t>
      </w:r>
      <w:r w:rsidR="00770115">
        <w:rPr>
          <w:rFonts w:ascii="Arial" w:hAnsi="Arial" w:cs="Arial"/>
          <w:color w:val="000000"/>
          <w:sz w:val="20"/>
          <w:szCs w:val="20"/>
        </w:rPr>
        <w:t xml:space="preserve"> and Enhanced Warranty options: see website</w:t>
      </w:r>
      <w:r w:rsidR="008D1054">
        <w:rPr>
          <w:rFonts w:ascii="Arial" w:hAnsi="Arial" w:cs="Arial"/>
          <w:color w:val="000000"/>
          <w:sz w:val="20"/>
          <w:szCs w:val="20"/>
        </w:rPr>
        <w:t>:</w:t>
      </w:r>
    </w:p>
    <w:p w14:paraId="54AB8D04" w14:textId="5651AC01" w:rsidR="00A125E7" w:rsidRDefault="0084645B" w:rsidP="008D1054">
      <w:pPr>
        <w:numPr>
          <w:ilvl w:val="1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0" w:history="1">
        <w:r w:rsidR="00F97871" w:rsidRPr="00BE3FE0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544DADB7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30E2876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1330EB0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PART 2 PRODUCTS</w:t>
      </w:r>
    </w:p>
    <w:p w14:paraId="6EC724EA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8E020F0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Specifier Note: Retain article below for proprietary method specification. Add product </w:t>
      </w:r>
      <w:r w:rsidR="00065A33" w:rsidRPr="00BC6843">
        <w:rPr>
          <w:rFonts w:ascii="Arial" w:hAnsi="Arial" w:cs="Arial"/>
          <w:i/>
          <w:color w:val="000000"/>
          <w:sz w:val="20"/>
          <w:szCs w:val="20"/>
        </w:rPr>
        <w:t>attributes and</w:t>
      </w: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performance characteristics, material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standards and descriptions as applicable. Use of such phrases as “or equal” or “or </w:t>
      </w:r>
      <w:r w:rsidRPr="00BC6843">
        <w:rPr>
          <w:rFonts w:ascii="Arial" w:hAnsi="Arial" w:cs="Arial"/>
          <w:i/>
          <w:color w:val="000000"/>
          <w:sz w:val="20"/>
          <w:szCs w:val="20"/>
        </w:rPr>
        <w:lastRenderedPageBreak/>
        <w:t>approved equal” or similar phrases may cause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ambiguity in specifications. Such phrases require verification (procedural, legal and regulatory) and assignment of responsibility for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determining “or equal” products.</w:t>
      </w:r>
    </w:p>
    <w:p w14:paraId="795C81C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CECCE3E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</w:t>
      </w:r>
      <w:r w:rsidR="008377DD" w:rsidRPr="00BC6843">
        <w:rPr>
          <w:rFonts w:ascii="Arial" w:hAnsi="Arial" w:cs="Arial"/>
          <w:color w:val="000000"/>
          <w:sz w:val="20"/>
          <w:szCs w:val="20"/>
        </w:rPr>
        <w:t>.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1 </w:t>
      </w:r>
      <w:r w:rsidR="008377DD" w:rsidRPr="00BC6843">
        <w:rPr>
          <w:rFonts w:ascii="Arial" w:hAnsi="Arial" w:cs="Arial"/>
          <w:color w:val="000000"/>
          <w:sz w:val="20"/>
          <w:szCs w:val="20"/>
        </w:rPr>
        <w:t xml:space="preserve">WEATHER </w:t>
      </w:r>
      <w:r w:rsidR="00142DE6" w:rsidRPr="00BC6843">
        <w:rPr>
          <w:rFonts w:ascii="Arial" w:hAnsi="Arial" w:cs="Arial"/>
          <w:color w:val="000000"/>
          <w:sz w:val="20"/>
          <w:szCs w:val="20"/>
        </w:rPr>
        <w:t>RESISTIVE BARRIER</w:t>
      </w:r>
    </w:p>
    <w:p w14:paraId="53B11E07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CD9D5F9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or delete paragraph</w:t>
      </w:r>
      <w:r w:rsidR="00ED0F17" w:rsidRPr="00BC6843">
        <w:rPr>
          <w:rFonts w:ascii="Arial" w:hAnsi="Arial" w:cs="Arial"/>
          <w:i/>
          <w:color w:val="000000"/>
          <w:sz w:val="20"/>
          <w:szCs w:val="20"/>
        </w:rPr>
        <w:t>(s)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below per project requirements and specifier’s practice.</w:t>
      </w:r>
    </w:p>
    <w:p w14:paraId="5BF28CB8" w14:textId="77777777" w:rsidR="00961A1D" w:rsidRPr="00684EF8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30D51D4" w14:textId="77777777" w:rsidR="00065A33" w:rsidRPr="00684EF8" w:rsidRDefault="00C91DD8" w:rsidP="00C91DD8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Manufacturer: Benjamin Obdyke Incorporated.</w:t>
      </w:r>
    </w:p>
    <w:p w14:paraId="3108E378" w14:textId="196F788C" w:rsidR="00065A33" w:rsidRPr="00684EF8" w:rsidRDefault="00C91DD8" w:rsidP="00065A33">
      <w:pPr>
        <w:numPr>
          <w:ilvl w:val="0"/>
          <w:numId w:val="1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Contact: </w:t>
      </w:r>
      <w:r w:rsidR="00262172" w:rsidRPr="00684EF8">
        <w:rPr>
          <w:rFonts w:ascii="Arial" w:hAnsi="Arial" w:cs="Arial"/>
          <w:color w:val="000000"/>
          <w:sz w:val="20"/>
          <w:szCs w:val="20"/>
        </w:rPr>
        <w:t>400 Babylon Road, Suite A</w:t>
      </w:r>
      <w:r w:rsidRPr="00684EF8">
        <w:rPr>
          <w:rFonts w:ascii="Arial" w:hAnsi="Arial" w:cs="Arial"/>
          <w:color w:val="000000"/>
          <w:sz w:val="20"/>
          <w:szCs w:val="20"/>
        </w:rPr>
        <w:t>, Horsham, PA 19044; Telephone: (800) 523-5261;</w:t>
      </w:r>
      <w:r w:rsidR="00065A33"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E-mail: </w:t>
      </w:r>
      <w:r w:rsidR="00233F24">
        <w:rPr>
          <w:rFonts w:ascii="Arial" w:hAnsi="Arial" w:cs="Arial"/>
          <w:color w:val="0000FF"/>
          <w:sz w:val="20"/>
          <w:szCs w:val="20"/>
        </w:rPr>
        <w:t>TechSupport</w:t>
      </w:r>
      <w:r w:rsidRPr="00684EF8">
        <w:rPr>
          <w:rFonts w:ascii="Arial" w:hAnsi="Arial" w:cs="Arial"/>
          <w:color w:val="0000FF"/>
          <w:sz w:val="20"/>
          <w:szCs w:val="20"/>
        </w:rPr>
        <w:t>@obdyke.com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; website: </w:t>
      </w:r>
      <w:hyperlink r:id="rId11" w:history="1">
        <w:r w:rsidR="00065A33" w:rsidRPr="00684EF8">
          <w:rPr>
            <w:rStyle w:val="Hyperlink"/>
            <w:rFonts w:ascii="Arial" w:hAnsi="Arial" w:cs="Arial"/>
            <w:sz w:val="20"/>
            <w:szCs w:val="20"/>
          </w:rPr>
          <w:t>www.benjaminobdyke.com</w:t>
        </w:r>
      </w:hyperlink>
    </w:p>
    <w:p w14:paraId="3D0B47F1" w14:textId="77777777" w:rsidR="00065A33" w:rsidRPr="00684EF8" w:rsidRDefault="00C91DD8" w:rsidP="00065A33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Proprietary Products/Systems: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Weather Resistive Barrier</w:t>
      </w:r>
      <w:r w:rsidRPr="00684EF8">
        <w:rPr>
          <w:rFonts w:ascii="Arial" w:hAnsi="Arial" w:cs="Arial"/>
          <w:color w:val="000000"/>
          <w:sz w:val="20"/>
          <w:szCs w:val="20"/>
        </w:rPr>
        <w:t>, including the following:</w:t>
      </w:r>
    </w:p>
    <w:p w14:paraId="66994907" w14:textId="0DD9D2F5" w:rsidR="008E0B96" w:rsidRDefault="00142DE6" w:rsidP="00065A33">
      <w:pPr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HydroGap</w:t>
      </w:r>
      <w:r w:rsidR="0084645B">
        <w:rPr>
          <w:rFonts w:ascii="Arial" w:hAnsi="Arial" w:cs="Arial"/>
          <w:color w:val="000000"/>
          <w:sz w:val="20"/>
          <w:szCs w:val="20"/>
        </w:rPr>
        <w:t>®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Drainable </w:t>
      </w:r>
      <w:proofErr w:type="spellStart"/>
      <w:r w:rsidRPr="00684EF8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="00BC6843" w:rsidRPr="00684EF8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4D3AEC1" w14:textId="49CD5DEE" w:rsidR="00065A33" w:rsidRPr="00684EF8" w:rsidRDefault="00BC6843" w:rsidP="008E0B96">
      <w:pPr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General Characteristics</w:t>
      </w:r>
    </w:p>
    <w:p w14:paraId="77E429E1" w14:textId="77777777" w:rsidR="00681D58" w:rsidRDefault="00C91DD8" w:rsidP="00681D58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Description: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tri</w:t>
      </w:r>
      <w:r w:rsidR="00A272C3" w:rsidRPr="00684EF8">
        <w:rPr>
          <w:rFonts w:ascii="Arial" w:hAnsi="Arial" w:cs="Arial"/>
          <w:color w:val="000000"/>
          <w:sz w:val="20"/>
          <w:szCs w:val="20"/>
        </w:rPr>
        <w:t>-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 xml:space="preserve">laminate substrate (2 layers of nonwoven with water-holdout film layer in between) with 1mm </w:t>
      </w:r>
      <w:proofErr w:type="spellStart"/>
      <w:r w:rsidR="00142DE6" w:rsidRPr="00684EF8">
        <w:rPr>
          <w:rFonts w:ascii="Arial" w:hAnsi="Arial" w:cs="Arial"/>
          <w:color w:val="000000"/>
          <w:sz w:val="20"/>
          <w:szCs w:val="20"/>
        </w:rPr>
        <w:t>thermopolyolefin</w:t>
      </w:r>
      <w:proofErr w:type="spellEnd"/>
      <w:r w:rsidR="00142DE6"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r w:rsidR="004A202C" w:rsidRPr="00684EF8">
        <w:rPr>
          <w:rFonts w:ascii="Arial" w:hAnsi="Arial" w:cs="Arial"/>
          <w:color w:val="000000"/>
          <w:sz w:val="20"/>
          <w:szCs w:val="20"/>
        </w:rPr>
        <w:t xml:space="preserve">(TPO)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spacers adhered to it to allow for a drainage gap.</w:t>
      </w:r>
    </w:p>
    <w:p w14:paraId="3DFDC934" w14:textId="239E98EE" w:rsidR="000D5E4F" w:rsidRDefault="000D5E4F" w:rsidP="00743771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Appearance: </w:t>
      </w:r>
      <w:r>
        <w:rPr>
          <w:rFonts w:ascii="Arial" w:hAnsi="Arial" w:cs="Arial"/>
          <w:color w:val="000000"/>
          <w:sz w:val="20"/>
          <w:szCs w:val="20"/>
        </w:rPr>
        <w:t>tan substrate with 1mm spacers</w:t>
      </w:r>
    </w:p>
    <w:p w14:paraId="78F34D80" w14:textId="54BDC0AF" w:rsidR="004E25D2" w:rsidRDefault="004E25D2" w:rsidP="004E25D2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Drainage space: 1mm</w:t>
      </w:r>
    </w:p>
    <w:p w14:paraId="2F2AC954" w14:textId="2EFC28D8" w:rsidR="0062112A" w:rsidRPr="0062112A" w:rsidRDefault="0062112A" w:rsidP="0062112A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84EF8">
        <w:rPr>
          <w:rFonts w:ascii="Arial" w:hAnsi="Arial" w:cs="Arial"/>
          <w:sz w:val="20"/>
          <w:szCs w:val="20"/>
        </w:rPr>
        <w:t>Spacer Design: 1</w:t>
      </w:r>
      <w:r w:rsidR="00695772">
        <w:rPr>
          <w:rFonts w:ascii="Arial" w:hAnsi="Arial" w:cs="Arial"/>
          <w:sz w:val="20"/>
          <w:szCs w:val="20"/>
        </w:rPr>
        <w:t>80</w:t>
      </w:r>
      <w:r w:rsidRPr="00684EF8">
        <w:rPr>
          <w:rFonts w:ascii="Arial" w:hAnsi="Arial" w:cs="Arial"/>
          <w:sz w:val="20"/>
          <w:szCs w:val="20"/>
        </w:rPr>
        <w:t xml:space="preserve"> spacers per sq. ft.</w:t>
      </w:r>
    </w:p>
    <w:p w14:paraId="0727A20A" w14:textId="77777777" w:rsidR="00065A33" w:rsidRPr="00684EF8" w:rsidRDefault="00253A10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Polypropylene</w:t>
      </w:r>
    </w:p>
    <w:p w14:paraId="16801282" w14:textId="1E0331C0" w:rsidR="00065A33" w:rsidRPr="00684EF8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Width: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5 ft (1.52 m)</w:t>
      </w:r>
      <w:r w:rsidR="00514BAA">
        <w:rPr>
          <w:rFonts w:ascii="Arial" w:hAnsi="Arial" w:cs="Arial"/>
          <w:color w:val="000000"/>
          <w:sz w:val="20"/>
          <w:szCs w:val="20"/>
        </w:rPr>
        <w:t xml:space="preserve"> or 9 ft (2.74m)</w:t>
      </w:r>
      <w:r w:rsidR="00514BAA" w:rsidRPr="00684EF8">
        <w:rPr>
          <w:rFonts w:ascii="Arial" w:hAnsi="Arial" w:cs="Arial"/>
          <w:color w:val="000000"/>
          <w:sz w:val="20"/>
          <w:szCs w:val="20"/>
        </w:rPr>
        <w:t>.</w:t>
      </w:r>
    </w:p>
    <w:p w14:paraId="4A52B388" w14:textId="77777777" w:rsidR="00065A33" w:rsidRPr="00684EF8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Length: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100 ft (30.48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m).</w:t>
      </w:r>
    </w:p>
    <w:p w14:paraId="5C75EBBF" w14:textId="118820DB" w:rsidR="00065A33" w:rsidRPr="00684EF8" w:rsidRDefault="001F4C01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Weight:</w:t>
      </w:r>
      <w:r w:rsidR="00514BAA">
        <w:rPr>
          <w:rFonts w:ascii="Arial" w:hAnsi="Arial" w:cs="Arial"/>
          <w:color w:val="000000"/>
          <w:sz w:val="20"/>
          <w:szCs w:val="20"/>
        </w:rPr>
        <w:t xml:space="preserve"> </w:t>
      </w:r>
      <w:r w:rsidR="00550855">
        <w:rPr>
          <w:rFonts w:ascii="Arial" w:hAnsi="Arial" w:cs="Arial"/>
          <w:color w:val="000000"/>
          <w:sz w:val="20"/>
          <w:szCs w:val="20"/>
        </w:rPr>
        <w:t>5ft -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r w:rsidR="00637344">
        <w:rPr>
          <w:rFonts w:ascii="Arial" w:hAnsi="Arial" w:cs="Arial"/>
          <w:color w:val="000000"/>
          <w:sz w:val="20"/>
          <w:szCs w:val="20"/>
        </w:rPr>
        <w:t>19</w:t>
      </w:r>
      <w:r w:rsidR="003244FE"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3244FE" w:rsidRPr="00684EF8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="003244FE" w:rsidRPr="00684EF8">
        <w:rPr>
          <w:rFonts w:ascii="Arial" w:hAnsi="Arial" w:cs="Arial"/>
          <w:color w:val="000000"/>
          <w:sz w:val="20"/>
          <w:szCs w:val="20"/>
        </w:rPr>
        <w:t>/roll</w:t>
      </w:r>
      <w:r w:rsidR="00550855">
        <w:rPr>
          <w:rFonts w:ascii="Arial" w:hAnsi="Arial" w:cs="Arial"/>
          <w:color w:val="000000"/>
          <w:sz w:val="20"/>
          <w:szCs w:val="20"/>
        </w:rPr>
        <w:t xml:space="preserve">, 9 ft </w:t>
      </w:r>
      <w:r w:rsidR="003432C0">
        <w:rPr>
          <w:rFonts w:ascii="Arial" w:hAnsi="Arial" w:cs="Arial"/>
          <w:color w:val="000000"/>
          <w:sz w:val="20"/>
          <w:szCs w:val="20"/>
        </w:rPr>
        <w:t>–</w:t>
      </w:r>
      <w:r w:rsidR="00550855">
        <w:rPr>
          <w:rFonts w:ascii="Arial" w:hAnsi="Arial" w:cs="Arial"/>
          <w:color w:val="000000"/>
          <w:sz w:val="20"/>
          <w:szCs w:val="20"/>
        </w:rPr>
        <w:t xml:space="preserve"> </w:t>
      </w:r>
      <w:r w:rsidR="00580259">
        <w:rPr>
          <w:rFonts w:ascii="Arial" w:hAnsi="Arial" w:cs="Arial"/>
          <w:color w:val="000000"/>
          <w:sz w:val="20"/>
          <w:szCs w:val="20"/>
        </w:rPr>
        <w:t>3</w:t>
      </w:r>
      <w:r w:rsidR="00637344">
        <w:rPr>
          <w:rFonts w:ascii="Arial" w:hAnsi="Arial" w:cs="Arial"/>
          <w:color w:val="000000"/>
          <w:sz w:val="20"/>
          <w:szCs w:val="20"/>
        </w:rPr>
        <w:t>4</w:t>
      </w:r>
      <w:r w:rsidR="003432C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3432C0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="003432C0">
        <w:rPr>
          <w:rFonts w:ascii="Arial" w:hAnsi="Arial" w:cs="Arial"/>
          <w:color w:val="000000"/>
          <w:sz w:val="20"/>
          <w:szCs w:val="20"/>
        </w:rPr>
        <w:t>/roll</w:t>
      </w:r>
    </w:p>
    <w:p w14:paraId="1D537931" w14:textId="21937C05" w:rsidR="00BC6843" w:rsidRPr="00684EF8" w:rsidRDefault="00BC6843" w:rsidP="008E0B96">
      <w:pPr>
        <w:pStyle w:val="ListParagraph"/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Performance Characteristics</w:t>
      </w:r>
    </w:p>
    <w:p w14:paraId="49923D59" w14:textId="7B7D5660" w:rsidR="00DD36F1" w:rsidRPr="00312B05" w:rsidRDefault="00DD36F1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>UV Resistance: UV exposure for 120 days</w:t>
      </w:r>
    </w:p>
    <w:p w14:paraId="265D1B1A" w14:textId="60E46883" w:rsidR="00A125E7" w:rsidRPr="00312B05" w:rsidRDefault="00684EF8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>Air Penetration: 0.0082 L</w:t>
      </w:r>
      <w:proofErr w:type="gramStart"/>
      <w:r w:rsidRPr="00312B05">
        <w:rPr>
          <w:sz w:val="20"/>
          <w:szCs w:val="20"/>
        </w:rPr>
        <w:t>/(</w:t>
      </w:r>
      <w:proofErr w:type="gramEnd"/>
      <w:r w:rsidRPr="00312B05">
        <w:rPr>
          <w:sz w:val="20"/>
          <w:szCs w:val="20"/>
        </w:rPr>
        <w:t>s</w:t>
      </w:r>
      <w:r w:rsidR="00BD6CAC" w:rsidRPr="00312B05">
        <w:rPr>
          <w:sz w:val="20"/>
          <w:szCs w:val="20"/>
        </w:rPr>
        <w:t>.</w:t>
      </w:r>
      <w:r w:rsidRPr="00312B05">
        <w:rPr>
          <w:sz w:val="20"/>
          <w:szCs w:val="20"/>
        </w:rPr>
        <w:t>m</w:t>
      </w:r>
      <w:r w:rsidRPr="00312B05">
        <w:rPr>
          <w:sz w:val="20"/>
          <w:szCs w:val="20"/>
          <w:vertAlign w:val="superscript"/>
        </w:rPr>
        <w:t>2</w:t>
      </w:r>
      <w:r w:rsidRPr="00312B05">
        <w:rPr>
          <w:sz w:val="20"/>
          <w:szCs w:val="20"/>
        </w:rPr>
        <w:t>) at 75 psi, when tested in accordance with ASTM E2178.</w:t>
      </w:r>
    </w:p>
    <w:p w14:paraId="5CE5872A" w14:textId="04DB69BC" w:rsidR="00A125E7" w:rsidRPr="00312B05" w:rsidRDefault="00684EF8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>Water Vapor Transmission: 16 perms, when tested in accordance with ASTM E 96.</w:t>
      </w:r>
    </w:p>
    <w:p w14:paraId="6C7F447A" w14:textId="46468412" w:rsidR="00A125E7" w:rsidRPr="00312B05" w:rsidRDefault="00684EF8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 xml:space="preserve">Water Penetration Resistance: </w:t>
      </w:r>
      <w:r w:rsidR="00264377" w:rsidRPr="00312B05">
        <w:rPr>
          <w:sz w:val="20"/>
          <w:szCs w:val="20"/>
        </w:rPr>
        <w:t xml:space="preserve">Pass; </w:t>
      </w:r>
      <w:r w:rsidRPr="00312B05">
        <w:rPr>
          <w:sz w:val="20"/>
          <w:szCs w:val="20"/>
        </w:rPr>
        <w:t xml:space="preserve">55 cm </w:t>
      </w:r>
      <w:r w:rsidR="0069594F" w:rsidRPr="00312B05">
        <w:rPr>
          <w:sz w:val="20"/>
          <w:szCs w:val="20"/>
        </w:rPr>
        <w:t xml:space="preserve">for 5 hours </w:t>
      </w:r>
      <w:r w:rsidRPr="00312B05">
        <w:rPr>
          <w:sz w:val="20"/>
          <w:szCs w:val="20"/>
        </w:rPr>
        <w:t>when tested in accord</w:t>
      </w:r>
      <w:r w:rsidR="0010619C" w:rsidRPr="00312B05">
        <w:rPr>
          <w:sz w:val="20"/>
          <w:szCs w:val="20"/>
        </w:rPr>
        <w:t>ance with AATCC Test Method 127.</w:t>
      </w:r>
    </w:p>
    <w:p w14:paraId="6972DD93" w14:textId="4F24F89E" w:rsidR="00A125E7" w:rsidRPr="00312B05" w:rsidRDefault="00684EF8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>Tensile Strength: 58.0</w:t>
      </w:r>
      <w:r w:rsidR="007D763E" w:rsidRPr="00312B05">
        <w:rPr>
          <w:sz w:val="20"/>
          <w:szCs w:val="20"/>
        </w:rPr>
        <w:t xml:space="preserve"> </w:t>
      </w:r>
      <w:r w:rsidR="002C0537" w:rsidRPr="00312B05">
        <w:rPr>
          <w:sz w:val="20"/>
          <w:szCs w:val="20"/>
        </w:rPr>
        <w:t>lbf</w:t>
      </w:r>
      <w:r w:rsidRPr="00312B05">
        <w:rPr>
          <w:sz w:val="20"/>
          <w:szCs w:val="20"/>
        </w:rPr>
        <w:t xml:space="preserve"> MD, 50.6 </w:t>
      </w:r>
      <w:r w:rsidR="002C0537" w:rsidRPr="00312B05">
        <w:rPr>
          <w:sz w:val="20"/>
          <w:szCs w:val="20"/>
        </w:rPr>
        <w:t xml:space="preserve">lbf </w:t>
      </w:r>
      <w:r w:rsidRPr="00312B05">
        <w:rPr>
          <w:sz w:val="20"/>
          <w:szCs w:val="20"/>
        </w:rPr>
        <w:t>CD, when tested in accordance with ASTM D5034.</w:t>
      </w:r>
    </w:p>
    <w:p w14:paraId="76AB47E9" w14:textId="77777777" w:rsidR="00A125E7" w:rsidRPr="00312B05" w:rsidRDefault="00684EF8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 xml:space="preserve">Surface Burning Characteristics: Class A, when tested in accordance with ASTM E84. Flame Spread: </w:t>
      </w:r>
      <w:r w:rsidR="0010619C" w:rsidRPr="00312B05">
        <w:rPr>
          <w:sz w:val="20"/>
          <w:szCs w:val="20"/>
        </w:rPr>
        <w:t>0</w:t>
      </w:r>
      <w:r w:rsidRPr="00312B05">
        <w:rPr>
          <w:sz w:val="20"/>
          <w:szCs w:val="20"/>
        </w:rPr>
        <w:t xml:space="preserve">, Smoke Developed: </w:t>
      </w:r>
      <w:r w:rsidR="0010619C" w:rsidRPr="00312B05">
        <w:rPr>
          <w:sz w:val="20"/>
          <w:szCs w:val="20"/>
        </w:rPr>
        <w:t>75.</w:t>
      </w:r>
    </w:p>
    <w:p w14:paraId="23F2AAFC" w14:textId="77777777" w:rsidR="00A125E7" w:rsidRPr="00312B05" w:rsidRDefault="00A125E7" w:rsidP="005D33DE">
      <w:pPr>
        <w:pStyle w:val="NumberIndent2"/>
        <w:rPr>
          <w:sz w:val="20"/>
          <w:szCs w:val="20"/>
        </w:rPr>
      </w:pPr>
      <w:r w:rsidRPr="00312B05">
        <w:rPr>
          <w:sz w:val="20"/>
          <w:szCs w:val="20"/>
        </w:rPr>
        <w:t>Drainage Efficiency 96%, when tested in accordance with ASTM E2273.</w:t>
      </w:r>
    </w:p>
    <w:p w14:paraId="2F964A68" w14:textId="77777777" w:rsidR="00A125E7" w:rsidRPr="00312B05" w:rsidRDefault="00A125E7" w:rsidP="005D33DE">
      <w:pPr>
        <w:pStyle w:val="NumberIndent2"/>
        <w:numPr>
          <w:ilvl w:val="0"/>
          <w:numId w:val="0"/>
        </w:numPr>
        <w:ind w:left="2376"/>
        <w:rPr>
          <w:sz w:val="20"/>
          <w:szCs w:val="20"/>
        </w:rPr>
      </w:pPr>
    </w:p>
    <w:p w14:paraId="33B14ED9" w14:textId="77777777" w:rsidR="008D17EC" w:rsidRPr="00BC6843" w:rsidRDefault="008D17EC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42AB738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Edit Article below to suit project requirements. If substitutions are permitted, edit text below. Add text to refer to Division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1 Project Requirements (Product Substitutions Procedures) Section.</w:t>
      </w:r>
    </w:p>
    <w:p w14:paraId="65C3B7C2" w14:textId="77777777" w:rsidR="004F0A2E" w:rsidRPr="00BC6843" w:rsidRDefault="004F0A2E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06D7435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2 PRODUCT SUBSTITUTIONS</w:t>
      </w:r>
    </w:p>
    <w:p w14:paraId="220FC9DB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2BF9DAA" w14:textId="77777777" w:rsidR="00C91DD8" w:rsidRPr="00BC6843" w:rsidRDefault="00C91DD8" w:rsidP="00065A33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Substitutions: No substitutions permitted.</w:t>
      </w:r>
    </w:p>
    <w:p w14:paraId="1C106B0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CE7F24B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lastRenderedPageBreak/>
        <w:t>Specifier Note: Specify subordinate or secondary items that aid and assist primary products specified above or are necessary for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preparation or installation of those items.</w:t>
      </w:r>
    </w:p>
    <w:p w14:paraId="29470AE7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57A09B9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3 ACCESSORIES</w:t>
      </w:r>
    </w:p>
    <w:p w14:paraId="55D3D4D3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A987B98" w14:textId="77777777" w:rsidR="00C91DD8" w:rsidRPr="00BC6843" w:rsidRDefault="00C91DD8" w:rsidP="00065A33">
      <w:pPr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Provide the following accessories:</w:t>
      </w:r>
    </w:p>
    <w:p w14:paraId="71EA3129" w14:textId="459EAC53" w:rsidR="003A6E84" w:rsidRPr="00BC6843" w:rsidRDefault="00C14E70" w:rsidP="003A6E84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Seam Tape: </w:t>
      </w:r>
      <w:r w:rsidR="003A6E84">
        <w:rPr>
          <w:rFonts w:ascii="Arial" w:hAnsi="Arial" w:cs="Arial"/>
          <w:color w:val="000000"/>
          <w:sz w:val="20"/>
          <w:szCs w:val="20"/>
        </w:rPr>
        <w:t>Taping of housewrap seams is not required.  If taping seams, HydroTape® DS</w:t>
      </w:r>
      <w:r w:rsidR="003A6E84" w:rsidRPr="00BC6843">
        <w:rPr>
          <w:rFonts w:ascii="Arial" w:hAnsi="Arial" w:cs="Arial"/>
          <w:color w:val="000000"/>
          <w:sz w:val="20"/>
          <w:szCs w:val="20"/>
        </w:rPr>
        <w:t xml:space="preserve"> </w:t>
      </w:r>
      <w:r w:rsidR="003A6E84">
        <w:rPr>
          <w:rFonts w:ascii="Arial" w:hAnsi="Arial" w:cs="Arial"/>
          <w:color w:val="000000"/>
          <w:sz w:val="20"/>
          <w:szCs w:val="20"/>
        </w:rPr>
        <w:t>Sealing Tape</w:t>
      </w:r>
      <w:r w:rsidR="00BC06C7" w:rsidRPr="00BC06C7">
        <w:rPr>
          <w:rFonts w:ascii="Arial" w:hAnsi="Arial" w:cs="Arial"/>
          <w:color w:val="000000"/>
          <w:sz w:val="20"/>
          <w:szCs w:val="20"/>
        </w:rPr>
        <w:t xml:space="preserve"> </w:t>
      </w:r>
      <w:r w:rsidR="00BC06C7" w:rsidRPr="006D65DA">
        <w:rPr>
          <w:rFonts w:ascii="Arial" w:hAnsi="Arial" w:cs="Arial"/>
          <w:color w:val="000000"/>
          <w:sz w:val="20"/>
          <w:szCs w:val="20"/>
        </w:rPr>
        <w:t>or other compatible product as specified by the manufacturer</w:t>
      </w:r>
      <w:r w:rsidR="003A6E84">
        <w:rPr>
          <w:rFonts w:ascii="Arial" w:hAnsi="Arial" w:cs="Arial"/>
          <w:color w:val="000000"/>
          <w:sz w:val="20"/>
          <w:szCs w:val="20"/>
        </w:rPr>
        <w:t xml:space="preserve"> must be used.</w:t>
      </w:r>
    </w:p>
    <w:p w14:paraId="406CF5FE" w14:textId="77777777" w:rsidR="003A6E84" w:rsidRPr="00BC6843" w:rsidRDefault="003A6E84" w:rsidP="003A6E84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bookmarkStart w:id="0" w:name="_Hlk160009070"/>
      <w:r>
        <w:rPr>
          <w:rFonts w:ascii="Arial" w:hAnsi="Arial" w:cs="Arial"/>
          <w:sz w:val="20"/>
          <w:szCs w:val="20"/>
        </w:rPr>
        <w:t>HydroTape® DS Sealing Tape</w:t>
      </w:r>
      <w:r w:rsidRPr="00BC6843">
        <w:rPr>
          <w:rFonts w:ascii="Arial" w:hAnsi="Arial" w:cs="Arial"/>
          <w:sz w:val="20"/>
          <w:szCs w:val="20"/>
        </w:rPr>
        <w:t xml:space="preserve"> </w:t>
      </w:r>
      <w:bookmarkEnd w:id="0"/>
      <w:r>
        <w:rPr>
          <w:rFonts w:ascii="Arial" w:hAnsi="Arial" w:cs="Arial"/>
          <w:sz w:val="20"/>
          <w:szCs w:val="20"/>
        </w:rPr>
        <w:t>Characteristics</w:t>
      </w:r>
      <w:r w:rsidRPr="00BC6843">
        <w:rPr>
          <w:rFonts w:ascii="Arial" w:hAnsi="Arial" w:cs="Arial"/>
          <w:sz w:val="20"/>
          <w:szCs w:val="20"/>
        </w:rPr>
        <w:t>:</w:t>
      </w:r>
    </w:p>
    <w:p w14:paraId="2F25F41B" w14:textId="3EC84D71" w:rsidR="003A6E84" w:rsidRPr="00BC6843" w:rsidRDefault="003A6E84" w:rsidP="003A6E84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Description: </w:t>
      </w:r>
      <w:r w:rsidR="00EB7B8E" w:rsidRPr="00BC6843">
        <w:rPr>
          <w:rFonts w:ascii="Arial" w:hAnsi="Arial" w:cs="Arial"/>
          <w:sz w:val="20"/>
          <w:szCs w:val="20"/>
        </w:rPr>
        <w:t>specially formulated</w:t>
      </w:r>
      <w:r w:rsidRPr="00BC68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double sided sealing tape </w:t>
      </w:r>
      <w:r w:rsidRPr="00BC6843">
        <w:rPr>
          <w:rFonts w:ascii="Arial" w:hAnsi="Arial" w:cs="Arial"/>
          <w:sz w:val="20"/>
          <w:szCs w:val="20"/>
        </w:rPr>
        <w:t xml:space="preserve">for </w:t>
      </w:r>
      <w:r>
        <w:rPr>
          <w:rFonts w:ascii="Arial" w:hAnsi="Arial" w:cs="Arial"/>
          <w:color w:val="000000"/>
          <w:sz w:val="20"/>
          <w:szCs w:val="20"/>
        </w:rPr>
        <w:t>Benjamin Obdyke WRBs</w:t>
      </w:r>
    </w:p>
    <w:p w14:paraId="5E1279B0" w14:textId="48B0189B" w:rsidR="003A6E84" w:rsidRPr="00BC6843" w:rsidRDefault="003A6E84" w:rsidP="003A6E84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Material: polypropylene film with </w:t>
      </w:r>
      <w:r w:rsidR="008A4E68">
        <w:rPr>
          <w:rFonts w:ascii="Arial" w:hAnsi="Arial" w:cs="Arial"/>
          <w:sz w:val="20"/>
          <w:szCs w:val="20"/>
        </w:rPr>
        <w:t>acrylic</w:t>
      </w:r>
      <w:r w:rsidRPr="00BC6843">
        <w:rPr>
          <w:rFonts w:ascii="Arial" w:hAnsi="Arial" w:cs="Arial"/>
          <w:sz w:val="20"/>
          <w:szCs w:val="20"/>
        </w:rPr>
        <w:t xml:space="preserve"> adhesive.</w:t>
      </w:r>
    </w:p>
    <w:p w14:paraId="05D33287" w14:textId="6F57C456" w:rsidR="003A6E84" w:rsidRPr="00BC6843" w:rsidRDefault="003A6E84" w:rsidP="003A6E84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Width: </w:t>
      </w:r>
      <w:r w:rsidR="00C767D3">
        <w:rPr>
          <w:rFonts w:ascii="Arial" w:hAnsi="Arial" w:cs="Arial"/>
          <w:sz w:val="20"/>
          <w:szCs w:val="20"/>
        </w:rPr>
        <w:t>0.75 inches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B4599C5" w14:textId="3B1E19B8" w:rsidR="003A6E84" w:rsidRPr="003A6E84" w:rsidRDefault="003A6E84" w:rsidP="003A6E84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Length: 82 feet (25 </w:t>
      </w:r>
      <w:r w:rsidRPr="00BC6843">
        <w:rPr>
          <w:rFonts w:ascii="Arial" w:hAnsi="Arial" w:cs="Arial"/>
          <w:sz w:val="20"/>
          <w:szCs w:val="20"/>
        </w:rPr>
        <w:t>m)</w:t>
      </w:r>
    </w:p>
    <w:p w14:paraId="59BAEA4B" w14:textId="77777777" w:rsidR="00583B32" w:rsidRPr="00583B32" w:rsidRDefault="00583B32" w:rsidP="00583B3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Manufacturer: [Acceptable to manufacturer of </w:t>
      </w:r>
      <w:r w:rsidR="000A2C05">
        <w:rPr>
          <w:rFonts w:ascii="Arial" w:hAnsi="Arial" w:cs="Arial"/>
          <w:color w:val="000000"/>
          <w:sz w:val="20"/>
          <w:szCs w:val="20"/>
        </w:rPr>
        <w:t>HydroGap Drainable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color w:val="000000"/>
          <w:sz w:val="20"/>
          <w:szCs w:val="20"/>
        </w:rPr>
        <w:t>Housewrap] [Benjamin Obdyke].</w:t>
      </w:r>
    </w:p>
    <w:p w14:paraId="1D51B218" w14:textId="77777777" w:rsidR="001B790B" w:rsidRPr="006D65DA" w:rsidRDefault="001B790B" w:rsidP="001B790B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Flashing</w:t>
      </w:r>
      <w:r>
        <w:rPr>
          <w:rFonts w:ascii="Arial" w:hAnsi="Arial" w:cs="Arial"/>
          <w:color w:val="000000"/>
          <w:sz w:val="20"/>
          <w:szCs w:val="20"/>
        </w:rPr>
        <w:t xml:space="preserve"> Option 1</w:t>
      </w:r>
      <w:r w:rsidRPr="006D65DA">
        <w:rPr>
          <w:rFonts w:ascii="Arial" w:hAnsi="Arial" w:cs="Arial"/>
          <w:color w:val="000000"/>
          <w:sz w:val="20"/>
          <w:szCs w:val="20"/>
        </w:rPr>
        <w:t>: HydroFlash® UV</w:t>
      </w:r>
      <w:r>
        <w:rPr>
          <w:rFonts w:ascii="Arial" w:hAnsi="Arial" w:cs="Arial"/>
          <w:color w:val="000000"/>
          <w:sz w:val="20"/>
          <w:szCs w:val="20"/>
        </w:rPr>
        <w:t>+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 Self-Adhered Flashing</w:t>
      </w:r>
    </w:p>
    <w:p w14:paraId="622A100B" w14:textId="77777777" w:rsidR="001B790B" w:rsidRPr="006D65DA" w:rsidRDefault="001B790B" w:rsidP="001B790B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HydroFlash® UV</w:t>
      </w:r>
      <w:r>
        <w:rPr>
          <w:rFonts w:ascii="Arial" w:hAnsi="Arial" w:cs="Arial"/>
          <w:sz w:val="20"/>
          <w:szCs w:val="20"/>
        </w:rPr>
        <w:t>+</w:t>
      </w:r>
      <w:r w:rsidRPr="006D65DA">
        <w:rPr>
          <w:rFonts w:ascii="Arial" w:hAnsi="Arial" w:cs="Arial"/>
          <w:sz w:val="20"/>
          <w:szCs w:val="20"/>
        </w:rPr>
        <w:t xml:space="preserve"> Self-Adhered Flashing Characteristics:</w:t>
      </w:r>
    </w:p>
    <w:p w14:paraId="02B66139" w14:textId="1F7D34A9" w:rsidR="001B790B" w:rsidRPr="00397CF5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Description: </w:t>
      </w:r>
      <w:r w:rsidR="00EB7B8E" w:rsidRPr="006D65DA">
        <w:rPr>
          <w:rFonts w:ascii="Arial" w:hAnsi="Arial" w:cs="Arial"/>
          <w:sz w:val="20"/>
          <w:szCs w:val="20"/>
        </w:rPr>
        <w:t>specially formulated</w:t>
      </w:r>
      <w:r w:rsidRPr="006D65DA">
        <w:rPr>
          <w:rFonts w:ascii="Arial" w:hAnsi="Arial" w:cs="Arial"/>
          <w:sz w:val="20"/>
          <w:szCs w:val="20"/>
        </w:rPr>
        <w:t xml:space="preserve"> self-adhered flashing for </w:t>
      </w:r>
      <w:r>
        <w:rPr>
          <w:rFonts w:ascii="Arial" w:hAnsi="Arial" w:cs="Arial"/>
          <w:color w:val="000000"/>
          <w:sz w:val="20"/>
          <w:szCs w:val="20"/>
        </w:rPr>
        <w:t>Benjamin Obdyke water resistive barriers. Continuous, breathable acrylic adhesive</w:t>
      </w:r>
      <w:r w:rsidR="00527894">
        <w:rPr>
          <w:rFonts w:ascii="Arial" w:hAnsi="Arial" w:cs="Arial"/>
          <w:color w:val="000000"/>
          <w:sz w:val="20"/>
          <w:szCs w:val="20"/>
        </w:rPr>
        <w:t>.</w:t>
      </w:r>
    </w:p>
    <w:p w14:paraId="29BC786A" w14:textId="77777777" w:rsidR="001B790B" w:rsidRPr="000B5304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Vapor permeable: 4 perms</w:t>
      </w:r>
    </w:p>
    <w:p w14:paraId="3E643089" w14:textId="1656CBFE" w:rsidR="001B790B" w:rsidRPr="006D65DA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bookmarkStart w:id="1" w:name="_Hlk160010985"/>
      <w:r>
        <w:rPr>
          <w:rFonts w:ascii="Arial" w:hAnsi="Arial" w:cs="Arial"/>
          <w:color w:val="000000"/>
          <w:sz w:val="20"/>
          <w:szCs w:val="20"/>
        </w:rPr>
        <w:t xml:space="preserve">UV Rating: 365 days before cladding </w:t>
      </w:r>
      <w:r w:rsidR="00C767D3">
        <w:rPr>
          <w:rFonts w:ascii="Arial" w:hAnsi="Arial" w:cs="Arial"/>
          <w:color w:val="000000"/>
          <w:sz w:val="20"/>
          <w:szCs w:val="20"/>
        </w:rPr>
        <w:t>application.</w:t>
      </w:r>
    </w:p>
    <w:bookmarkEnd w:id="1"/>
    <w:p w14:paraId="24A6C0D4" w14:textId="77777777" w:rsidR="001B790B" w:rsidRPr="006D65DA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Material: </w:t>
      </w:r>
      <w:r>
        <w:rPr>
          <w:rFonts w:ascii="Arial" w:hAnsi="Arial" w:cs="Arial"/>
          <w:sz w:val="20"/>
          <w:szCs w:val="20"/>
        </w:rPr>
        <w:t xml:space="preserve">black, unprinted </w:t>
      </w:r>
      <w:r w:rsidRPr="006D65DA">
        <w:rPr>
          <w:rFonts w:ascii="Arial" w:hAnsi="Arial" w:cs="Arial"/>
          <w:sz w:val="20"/>
          <w:szCs w:val="20"/>
        </w:rPr>
        <w:t xml:space="preserve">polypropylene </w:t>
      </w:r>
      <w:r>
        <w:rPr>
          <w:rFonts w:ascii="Arial" w:hAnsi="Arial" w:cs="Arial"/>
          <w:sz w:val="20"/>
          <w:szCs w:val="20"/>
        </w:rPr>
        <w:t xml:space="preserve">nonwoven </w:t>
      </w:r>
      <w:r w:rsidRPr="006D65DA">
        <w:rPr>
          <w:rFonts w:ascii="Arial" w:hAnsi="Arial" w:cs="Arial"/>
          <w:sz w:val="20"/>
          <w:szCs w:val="20"/>
        </w:rPr>
        <w:t xml:space="preserve">film with </w:t>
      </w:r>
      <w:r>
        <w:rPr>
          <w:rFonts w:ascii="Arial" w:hAnsi="Arial" w:cs="Arial"/>
          <w:sz w:val="20"/>
          <w:szCs w:val="20"/>
        </w:rPr>
        <w:t>acrylic</w:t>
      </w:r>
      <w:r w:rsidRPr="006D65DA">
        <w:rPr>
          <w:rFonts w:ascii="Arial" w:hAnsi="Arial" w:cs="Arial"/>
          <w:sz w:val="20"/>
          <w:szCs w:val="20"/>
        </w:rPr>
        <w:t xml:space="preserve"> adhesive.</w:t>
      </w:r>
    </w:p>
    <w:p w14:paraId="2C403C50" w14:textId="7D28AA0F" w:rsidR="001B790B" w:rsidRPr="006D65DA" w:rsidRDefault="00FE767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Width: [</w:t>
      </w:r>
      <w:r w:rsidR="001B790B">
        <w:rPr>
          <w:rFonts w:ascii="Arial" w:hAnsi="Arial" w:cs="Arial"/>
          <w:sz w:val="20"/>
          <w:szCs w:val="20"/>
        </w:rPr>
        <w:t xml:space="preserve"> </w:t>
      </w:r>
      <w:r w:rsidR="001B790B" w:rsidRPr="006D65DA">
        <w:rPr>
          <w:rFonts w:ascii="Arial" w:hAnsi="Arial" w:cs="Arial"/>
          <w:sz w:val="20"/>
          <w:szCs w:val="20"/>
        </w:rPr>
        <w:t>4; 6</w:t>
      </w:r>
      <w:r w:rsidR="006855DD">
        <w:rPr>
          <w:rFonts w:ascii="Arial" w:hAnsi="Arial" w:cs="Arial"/>
          <w:sz w:val="20"/>
          <w:szCs w:val="20"/>
        </w:rPr>
        <w:t>; 9</w:t>
      </w:r>
      <w:r w:rsidR="001B790B" w:rsidRPr="006D65DA">
        <w:rPr>
          <w:rFonts w:ascii="Arial" w:hAnsi="Arial" w:cs="Arial"/>
          <w:sz w:val="20"/>
          <w:szCs w:val="20"/>
        </w:rPr>
        <w:t>] inches (101.6; 152.4; 228.6 mm)</w:t>
      </w:r>
    </w:p>
    <w:p w14:paraId="3756A4DA" w14:textId="77777777" w:rsidR="001B790B" w:rsidRPr="006D65DA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Length: </w:t>
      </w:r>
      <w:r>
        <w:rPr>
          <w:rFonts w:ascii="Arial" w:hAnsi="Arial" w:cs="Arial"/>
          <w:sz w:val="20"/>
          <w:szCs w:val="20"/>
        </w:rPr>
        <w:t>82</w:t>
      </w:r>
      <w:r w:rsidRPr="006D65DA">
        <w:rPr>
          <w:rFonts w:ascii="Arial" w:hAnsi="Arial" w:cs="Arial"/>
          <w:sz w:val="20"/>
          <w:szCs w:val="20"/>
        </w:rPr>
        <w:t xml:space="preserve"> feet (</w:t>
      </w:r>
      <w:r>
        <w:rPr>
          <w:rFonts w:ascii="Arial" w:hAnsi="Arial" w:cs="Arial"/>
          <w:sz w:val="20"/>
          <w:szCs w:val="20"/>
        </w:rPr>
        <w:t xml:space="preserve">25 </w:t>
      </w:r>
      <w:r w:rsidRPr="006D65DA">
        <w:rPr>
          <w:rFonts w:ascii="Arial" w:hAnsi="Arial" w:cs="Arial"/>
          <w:sz w:val="20"/>
          <w:szCs w:val="20"/>
        </w:rPr>
        <w:t>m)</w:t>
      </w:r>
    </w:p>
    <w:p w14:paraId="11FF063B" w14:textId="55B2A748" w:rsidR="001B790B" w:rsidRPr="006D65DA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Thickness: </w:t>
      </w:r>
      <w:r>
        <w:rPr>
          <w:rFonts w:ascii="Arial" w:hAnsi="Arial" w:cs="Arial"/>
          <w:sz w:val="20"/>
          <w:szCs w:val="20"/>
        </w:rPr>
        <w:t>16</w:t>
      </w:r>
      <w:r w:rsidRPr="006D65DA">
        <w:rPr>
          <w:rFonts w:ascii="Arial" w:hAnsi="Arial" w:cs="Arial"/>
          <w:sz w:val="20"/>
          <w:szCs w:val="20"/>
        </w:rPr>
        <w:t xml:space="preserve"> mil </w:t>
      </w:r>
    </w:p>
    <w:p w14:paraId="7F9EC066" w14:textId="77777777" w:rsidR="001B790B" w:rsidRDefault="001B790B" w:rsidP="001B790B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Flashing</w:t>
      </w:r>
      <w:r>
        <w:rPr>
          <w:rFonts w:ascii="Arial" w:hAnsi="Arial" w:cs="Arial"/>
          <w:color w:val="000000"/>
          <w:sz w:val="20"/>
          <w:szCs w:val="20"/>
        </w:rPr>
        <w:t xml:space="preserve"> Option 2</w:t>
      </w:r>
      <w:r w:rsidRPr="00BC6843"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 xml:space="preserve"> [HydroFlash® LA Liquid Applied Flashing]</w:t>
      </w:r>
    </w:p>
    <w:p w14:paraId="08480763" w14:textId="77777777" w:rsidR="001B790B" w:rsidRPr="00BC6843" w:rsidRDefault="001B790B" w:rsidP="001B790B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Hydro</w:t>
      </w:r>
      <w:r>
        <w:rPr>
          <w:rFonts w:ascii="Arial" w:hAnsi="Arial" w:cs="Arial"/>
          <w:sz w:val="20"/>
          <w:szCs w:val="20"/>
        </w:rPr>
        <w:t>Flash®</w:t>
      </w:r>
      <w:r w:rsidRPr="00BC68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Liquid Applied Flashing Characteristics</w:t>
      </w:r>
      <w:r w:rsidRPr="00BC6843">
        <w:rPr>
          <w:rFonts w:ascii="Arial" w:hAnsi="Arial" w:cs="Arial"/>
          <w:sz w:val="20"/>
          <w:szCs w:val="20"/>
        </w:rPr>
        <w:t>:</w:t>
      </w:r>
    </w:p>
    <w:p w14:paraId="4E501E08" w14:textId="5506B308" w:rsidR="001B790B" w:rsidRPr="00BC6843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Description: </w:t>
      </w:r>
      <w:r w:rsidR="00EB7B8E" w:rsidRPr="00BC6843">
        <w:rPr>
          <w:rFonts w:ascii="Arial" w:hAnsi="Arial" w:cs="Arial"/>
          <w:sz w:val="20"/>
          <w:szCs w:val="20"/>
        </w:rPr>
        <w:t>specially formulated</w:t>
      </w:r>
      <w:r w:rsidRPr="00BC68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liquid applied flashing </w:t>
      </w:r>
      <w:r w:rsidRPr="00BC6843">
        <w:rPr>
          <w:rFonts w:ascii="Arial" w:hAnsi="Arial" w:cs="Arial"/>
          <w:sz w:val="20"/>
          <w:szCs w:val="20"/>
        </w:rPr>
        <w:t xml:space="preserve">for </w:t>
      </w:r>
      <w:r>
        <w:rPr>
          <w:rFonts w:ascii="Arial" w:hAnsi="Arial" w:cs="Arial"/>
          <w:sz w:val="20"/>
          <w:szCs w:val="20"/>
        </w:rPr>
        <w:t>Benjamin Obdyke water resistive barriers</w:t>
      </w:r>
      <w:r w:rsidRPr="00BC6843">
        <w:rPr>
          <w:rFonts w:ascii="Arial" w:hAnsi="Arial" w:cs="Arial"/>
          <w:sz w:val="20"/>
          <w:szCs w:val="20"/>
        </w:rPr>
        <w:t>.</w:t>
      </w:r>
    </w:p>
    <w:p w14:paraId="729CF42B" w14:textId="77777777" w:rsidR="001B790B" w:rsidRPr="00BC6843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Material: </w:t>
      </w:r>
      <w:r>
        <w:rPr>
          <w:rFonts w:ascii="Arial" w:hAnsi="Arial" w:cs="Arial"/>
          <w:sz w:val="20"/>
          <w:szCs w:val="20"/>
        </w:rPr>
        <w:t>STPU compound</w:t>
      </w:r>
    </w:p>
    <w:p w14:paraId="0A4FF89B" w14:textId="77777777" w:rsidR="001B790B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Cured Thickness: 20-40 mils</w:t>
      </w:r>
    </w:p>
    <w:p w14:paraId="390103D6" w14:textId="77777777" w:rsidR="001B790B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Vapor permeable: 4 perms</w:t>
      </w:r>
    </w:p>
    <w:p w14:paraId="3B3D394C" w14:textId="4545BCC9" w:rsidR="006E2834" w:rsidRPr="006E2834" w:rsidRDefault="006E2834" w:rsidP="006E2834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UV Rating: </w:t>
      </w:r>
      <w:r w:rsidR="00C03A7E">
        <w:rPr>
          <w:rFonts w:ascii="Arial" w:hAnsi="Arial" w:cs="Arial"/>
          <w:color w:val="000000"/>
          <w:sz w:val="20"/>
          <w:szCs w:val="20"/>
        </w:rPr>
        <w:t>180</w:t>
      </w:r>
      <w:r>
        <w:rPr>
          <w:rFonts w:ascii="Arial" w:hAnsi="Arial" w:cs="Arial"/>
          <w:color w:val="000000"/>
          <w:sz w:val="20"/>
          <w:szCs w:val="20"/>
        </w:rPr>
        <w:t xml:space="preserve"> days before cladding </w:t>
      </w:r>
      <w:r w:rsidR="00C767D3">
        <w:rPr>
          <w:rFonts w:ascii="Arial" w:hAnsi="Arial" w:cs="Arial"/>
          <w:color w:val="000000"/>
          <w:sz w:val="20"/>
          <w:szCs w:val="20"/>
        </w:rPr>
        <w:t>application.</w:t>
      </w:r>
    </w:p>
    <w:p w14:paraId="76FD050D" w14:textId="77777777" w:rsidR="001B790B" w:rsidRDefault="001B790B" w:rsidP="001B790B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Flashing</w:t>
      </w:r>
      <w:r>
        <w:rPr>
          <w:rFonts w:ascii="Arial" w:hAnsi="Arial" w:cs="Arial"/>
          <w:color w:val="000000"/>
          <w:sz w:val="20"/>
          <w:szCs w:val="20"/>
        </w:rPr>
        <w:t xml:space="preserve"> Option 3</w:t>
      </w:r>
      <w:r w:rsidRPr="00BC6843">
        <w:rPr>
          <w:rFonts w:ascii="Arial" w:hAnsi="Arial" w:cs="Arial"/>
          <w:color w:val="000000"/>
          <w:sz w:val="20"/>
          <w:szCs w:val="20"/>
        </w:rPr>
        <w:t>:</w:t>
      </w:r>
      <w:r>
        <w:rPr>
          <w:rFonts w:ascii="Arial" w:hAnsi="Arial" w:cs="Arial"/>
          <w:color w:val="000000"/>
          <w:sz w:val="20"/>
          <w:szCs w:val="20"/>
        </w:rPr>
        <w:t xml:space="preserve"> [HydroFlash® GP Self-Adhered Flashing]</w:t>
      </w:r>
    </w:p>
    <w:p w14:paraId="63B7BB88" w14:textId="7FB31FFD" w:rsidR="001B790B" w:rsidRPr="00BC6843" w:rsidRDefault="001B790B" w:rsidP="001B790B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Hydro</w:t>
      </w:r>
      <w:r>
        <w:rPr>
          <w:rFonts w:ascii="Arial" w:hAnsi="Arial" w:cs="Arial"/>
          <w:sz w:val="20"/>
          <w:szCs w:val="20"/>
        </w:rPr>
        <w:t>Flash®</w:t>
      </w:r>
      <w:r w:rsidRPr="00BC6843">
        <w:rPr>
          <w:rFonts w:ascii="Arial" w:hAnsi="Arial" w:cs="Arial"/>
          <w:sz w:val="20"/>
          <w:szCs w:val="20"/>
        </w:rPr>
        <w:t xml:space="preserve"> </w:t>
      </w:r>
      <w:r w:rsidR="00FB3814">
        <w:rPr>
          <w:rFonts w:ascii="Arial" w:hAnsi="Arial" w:cs="Arial"/>
          <w:sz w:val="20"/>
          <w:szCs w:val="20"/>
        </w:rPr>
        <w:t xml:space="preserve">GP </w:t>
      </w:r>
      <w:r w:rsidRPr="00BC6843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>lf-Adhered Flashing Characteristics</w:t>
      </w:r>
      <w:r w:rsidRPr="00BC6843">
        <w:rPr>
          <w:rFonts w:ascii="Arial" w:hAnsi="Arial" w:cs="Arial"/>
          <w:sz w:val="20"/>
          <w:szCs w:val="20"/>
        </w:rPr>
        <w:t>:</w:t>
      </w:r>
    </w:p>
    <w:p w14:paraId="45FFED6E" w14:textId="2BAE6239" w:rsidR="000B2FFF" w:rsidRPr="00BC6843" w:rsidRDefault="001B790B" w:rsidP="00475E19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B2FFF">
        <w:rPr>
          <w:rFonts w:ascii="Arial" w:hAnsi="Arial" w:cs="Arial"/>
          <w:sz w:val="20"/>
          <w:szCs w:val="20"/>
        </w:rPr>
        <w:t xml:space="preserve">Description: </w:t>
      </w:r>
      <w:r w:rsidR="00FE767B" w:rsidRPr="000B2FFF">
        <w:rPr>
          <w:rFonts w:ascii="Arial" w:hAnsi="Arial" w:cs="Arial"/>
          <w:sz w:val="20"/>
          <w:szCs w:val="20"/>
        </w:rPr>
        <w:t>specially formulated</w:t>
      </w:r>
      <w:r w:rsidRPr="000B2FFF">
        <w:rPr>
          <w:rFonts w:ascii="Arial" w:hAnsi="Arial" w:cs="Arial"/>
          <w:sz w:val="20"/>
          <w:szCs w:val="20"/>
        </w:rPr>
        <w:t xml:space="preserve"> self-adhered flashing for</w:t>
      </w:r>
      <w:r w:rsidR="000B2FFF" w:rsidRPr="000B2FFF">
        <w:rPr>
          <w:rFonts w:ascii="Arial" w:hAnsi="Arial" w:cs="Arial"/>
          <w:sz w:val="20"/>
          <w:szCs w:val="20"/>
        </w:rPr>
        <w:t xml:space="preserve"> </w:t>
      </w:r>
      <w:r w:rsidR="000B2FFF">
        <w:rPr>
          <w:rFonts w:ascii="Arial" w:hAnsi="Arial" w:cs="Arial"/>
          <w:sz w:val="20"/>
          <w:szCs w:val="20"/>
        </w:rPr>
        <w:t>Benjamin Obdyke water resistive barriers</w:t>
      </w:r>
      <w:r w:rsidR="000B2FFF" w:rsidRPr="00BC6843">
        <w:rPr>
          <w:rFonts w:ascii="Arial" w:hAnsi="Arial" w:cs="Arial"/>
          <w:sz w:val="20"/>
          <w:szCs w:val="20"/>
        </w:rPr>
        <w:t>.</w:t>
      </w:r>
      <w:r w:rsidR="00475E19">
        <w:rPr>
          <w:rFonts w:ascii="Arial" w:hAnsi="Arial" w:cs="Arial"/>
          <w:sz w:val="20"/>
          <w:szCs w:val="20"/>
        </w:rPr>
        <w:t xml:space="preserve"> Contin</w:t>
      </w:r>
      <w:r w:rsidR="004043B0">
        <w:rPr>
          <w:rFonts w:ascii="Arial" w:hAnsi="Arial" w:cs="Arial"/>
          <w:sz w:val="20"/>
          <w:szCs w:val="20"/>
        </w:rPr>
        <w:t>uous acrylic adhesive.</w:t>
      </w:r>
    </w:p>
    <w:p w14:paraId="2217D810" w14:textId="064481C3" w:rsidR="00B775C3" w:rsidRPr="000B2FFF" w:rsidRDefault="00B775C3" w:rsidP="004B4B79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B2FFF">
        <w:rPr>
          <w:rFonts w:ascii="Arial" w:hAnsi="Arial" w:cs="Arial"/>
          <w:sz w:val="20"/>
          <w:szCs w:val="20"/>
        </w:rPr>
        <w:t>Vapor impermeable: &lt;0.1 perms</w:t>
      </w:r>
    </w:p>
    <w:p w14:paraId="5747FD74" w14:textId="32E7EFAF" w:rsidR="00B775C3" w:rsidRPr="00B775C3" w:rsidRDefault="00B775C3" w:rsidP="00B775C3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UV Rating: 180 days before cladding </w:t>
      </w:r>
      <w:r w:rsidR="00C767D3">
        <w:rPr>
          <w:rFonts w:ascii="Arial" w:hAnsi="Arial" w:cs="Arial"/>
          <w:color w:val="000000"/>
          <w:sz w:val="20"/>
          <w:szCs w:val="20"/>
        </w:rPr>
        <w:t>application.</w:t>
      </w:r>
    </w:p>
    <w:p w14:paraId="5CCAE712" w14:textId="77777777" w:rsidR="001B790B" w:rsidRPr="00BC6843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Material: </w:t>
      </w:r>
      <w:r>
        <w:rPr>
          <w:rFonts w:ascii="Arial" w:hAnsi="Arial" w:cs="Arial"/>
          <w:sz w:val="20"/>
          <w:szCs w:val="20"/>
        </w:rPr>
        <w:t xml:space="preserve">polyethylene </w:t>
      </w:r>
      <w:r w:rsidRPr="00BC6843">
        <w:rPr>
          <w:rFonts w:ascii="Arial" w:hAnsi="Arial" w:cs="Arial"/>
          <w:sz w:val="20"/>
          <w:szCs w:val="20"/>
        </w:rPr>
        <w:t xml:space="preserve">film with </w:t>
      </w:r>
      <w:r>
        <w:rPr>
          <w:rFonts w:ascii="Arial" w:hAnsi="Arial" w:cs="Arial"/>
          <w:sz w:val="20"/>
          <w:szCs w:val="20"/>
        </w:rPr>
        <w:t>acrylic</w:t>
      </w:r>
      <w:r w:rsidRPr="00BC6843">
        <w:rPr>
          <w:rFonts w:ascii="Arial" w:hAnsi="Arial" w:cs="Arial"/>
          <w:sz w:val="20"/>
          <w:szCs w:val="20"/>
        </w:rPr>
        <w:t xml:space="preserve"> adhesive.</w:t>
      </w:r>
    </w:p>
    <w:p w14:paraId="6F0F8A68" w14:textId="1F89FC37" w:rsidR="001B790B" w:rsidRPr="00BC6843" w:rsidRDefault="00FE767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Width: [</w:t>
      </w:r>
      <w:r w:rsidR="001B790B">
        <w:rPr>
          <w:rFonts w:ascii="Arial" w:hAnsi="Arial" w:cs="Arial"/>
          <w:sz w:val="20"/>
          <w:szCs w:val="20"/>
        </w:rPr>
        <w:t>4; 6; 9] inches (101.6; 152.4; 228.6</w:t>
      </w:r>
      <w:r w:rsidR="001B790B" w:rsidRPr="00BC6843">
        <w:rPr>
          <w:rFonts w:ascii="Arial" w:hAnsi="Arial" w:cs="Arial"/>
          <w:sz w:val="20"/>
          <w:szCs w:val="20"/>
        </w:rPr>
        <w:t xml:space="preserve"> mm)</w:t>
      </w:r>
    </w:p>
    <w:p w14:paraId="423DB510" w14:textId="77777777" w:rsidR="001B790B" w:rsidRPr="00BC6843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Length: 82 feet (25 </w:t>
      </w:r>
      <w:r w:rsidRPr="00BC6843">
        <w:rPr>
          <w:rFonts w:ascii="Arial" w:hAnsi="Arial" w:cs="Arial"/>
          <w:sz w:val="20"/>
          <w:szCs w:val="20"/>
        </w:rPr>
        <w:t>m)</w:t>
      </w:r>
    </w:p>
    <w:p w14:paraId="5457F543" w14:textId="49DD74A5" w:rsidR="001B790B" w:rsidRDefault="001B790B" w:rsidP="001B790B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Thickness:</w:t>
      </w:r>
      <w:r>
        <w:rPr>
          <w:rFonts w:ascii="Arial" w:hAnsi="Arial" w:cs="Arial"/>
          <w:sz w:val="20"/>
          <w:szCs w:val="20"/>
        </w:rPr>
        <w:t xml:space="preserve"> 14</w:t>
      </w:r>
      <w:r w:rsidRPr="00BC6843">
        <w:rPr>
          <w:rFonts w:ascii="Arial" w:hAnsi="Arial" w:cs="Arial"/>
          <w:sz w:val="20"/>
          <w:szCs w:val="20"/>
        </w:rPr>
        <w:t xml:space="preserve"> mil </w:t>
      </w:r>
    </w:p>
    <w:p w14:paraId="05DC3D93" w14:textId="77777777" w:rsidR="005859D1" w:rsidRDefault="005859D1" w:rsidP="005859D1">
      <w:pPr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76D78B8F" w14:textId="77777777" w:rsidR="005859D1" w:rsidRDefault="005859D1" w:rsidP="005859D1">
      <w:pPr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3753D378" w14:textId="77777777" w:rsidR="005859D1" w:rsidRDefault="005859D1" w:rsidP="005859D1">
      <w:pPr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4910A54C" w14:textId="77777777" w:rsidR="005859D1" w:rsidRDefault="005859D1" w:rsidP="005859D1">
      <w:pPr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3FF2CECA" w14:textId="013FC103" w:rsidR="005E6229" w:rsidRDefault="00583B32" w:rsidP="00583B32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Sill Flashing: </w:t>
      </w:r>
    </w:p>
    <w:p w14:paraId="60F3F452" w14:textId="5A38561A" w:rsidR="00583B32" w:rsidRDefault="00583B32" w:rsidP="00E42986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E42986">
        <w:rPr>
          <w:rFonts w:ascii="Arial" w:hAnsi="Arial" w:cs="Arial"/>
          <w:color w:val="000000"/>
          <w:sz w:val="20"/>
          <w:szCs w:val="20"/>
        </w:rPr>
        <w:t xml:space="preserve">Benjamin Obdyke </w:t>
      </w:r>
      <w:proofErr w:type="spellStart"/>
      <w:r w:rsidRPr="00E42986">
        <w:rPr>
          <w:rFonts w:ascii="Arial" w:hAnsi="Arial" w:cs="Arial"/>
          <w:color w:val="000000"/>
          <w:sz w:val="20"/>
          <w:szCs w:val="20"/>
        </w:rPr>
        <w:t>HydroCor</w:t>
      </w:r>
      <w:r w:rsidR="005E6229" w:rsidRPr="00E42986">
        <w:rPr>
          <w:rFonts w:ascii="Arial" w:hAnsi="Arial" w:cs="Arial"/>
          <w:color w:val="000000"/>
          <w:sz w:val="20"/>
          <w:szCs w:val="20"/>
        </w:rPr>
        <w:t>ner</w:t>
      </w:r>
      <w:proofErr w:type="spellEnd"/>
      <w:r w:rsidR="00915696">
        <w:rPr>
          <w:rFonts w:ascii="Arial" w:hAnsi="Arial" w:cs="Arial"/>
          <w:color w:val="000000"/>
          <w:sz w:val="20"/>
          <w:szCs w:val="20"/>
        </w:rPr>
        <w:t>®</w:t>
      </w:r>
      <w:r w:rsidR="005E6229" w:rsidRPr="00E42986">
        <w:rPr>
          <w:rFonts w:ascii="Arial" w:hAnsi="Arial" w:cs="Arial"/>
          <w:color w:val="000000"/>
          <w:sz w:val="20"/>
          <w:szCs w:val="20"/>
        </w:rPr>
        <w:t xml:space="preserve"> rigid sill corner flashing and HydroFlash</w:t>
      </w:r>
      <w:r w:rsidR="00D04F4C">
        <w:rPr>
          <w:rFonts w:ascii="Arial" w:hAnsi="Arial" w:cs="Arial"/>
          <w:color w:val="000000"/>
          <w:sz w:val="20"/>
          <w:szCs w:val="20"/>
        </w:rPr>
        <w:t>®</w:t>
      </w:r>
      <w:r w:rsidR="005E6229" w:rsidRPr="00E42986">
        <w:rPr>
          <w:rFonts w:ascii="Arial" w:hAnsi="Arial" w:cs="Arial"/>
          <w:color w:val="000000"/>
          <w:sz w:val="20"/>
          <w:szCs w:val="20"/>
        </w:rPr>
        <w:t xml:space="preserve"> Self Adhered Flashing [6”, 9”] or </w:t>
      </w:r>
      <w:r w:rsidRPr="00E42986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8A534F0" w14:textId="36D60975" w:rsidR="005E6229" w:rsidRPr="00114398" w:rsidRDefault="005E6229" w:rsidP="0088558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14398">
        <w:rPr>
          <w:rFonts w:ascii="Arial" w:hAnsi="Arial" w:cs="Arial"/>
          <w:color w:val="000000"/>
          <w:sz w:val="20"/>
          <w:szCs w:val="20"/>
        </w:rPr>
        <w:t>[Acceptable to manufacturer of HydroGap</w:t>
      </w:r>
      <w:r w:rsidR="00E657E2">
        <w:rPr>
          <w:rFonts w:ascii="Arial" w:hAnsi="Arial" w:cs="Arial"/>
          <w:color w:val="000000"/>
          <w:sz w:val="20"/>
          <w:szCs w:val="20"/>
        </w:rPr>
        <w:t>®</w:t>
      </w:r>
      <w:r w:rsidRPr="00114398">
        <w:rPr>
          <w:rFonts w:ascii="Arial" w:hAnsi="Arial" w:cs="Arial"/>
          <w:color w:val="000000"/>
          <w:sz w:val="20"/>
          <w:szCs w:val="20"/>
        </w:rPr>
        <w:t xml:space="preserve"> Drainable Housewrap] [Benjamin Obdyke].</w:t>
      </w:r>
    </w:p>
    <w:p w14:paraId="74ECCB47" w14:textId="043CD892" w:rsidR="00800BC2" w:rsidRPr="00BC43EA" w:rsidRDefault="00800BC2" w:rsidP="00BC43EA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43EA">
        <w:rPr>
          <w:rFonts w:ascii="Arial" w:hAnsi="Arial" w:cs="Arial"/>
          <w:color w:val="000000"/>
          <w:sz w:val="20"/>
          <w:szCs w:val="20"/>
        </w:rPr>
        <w:t xml:space="preserve">Fasteners: </w:t>
      </w:r>
      <w:r w:rsidR="00606A69">
        <w:rPr>
          <w:rFonts w:ascii="Arial" w:hAnsi="Arial" w:cs="Arial"/>
          <w:color w:val="000000"/>
          <w:sz w:val="20"/>
          <w:szCs w:val="20"/>
        </w:rPr>
        <w:t>min 3/8” cap staples, cap nails, or T50 staples may be used</w:t>
      </w:r>
    </w:p>
    <w:p w14:paraId="3B3F58CE" w14:textId="323343C1" w:rsidR="00800BC2" w:rsidRPr="00BC6843" w:rsidRDefault="00BC43EA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[Acceptable to manufacturer of HydroGap</w:t>
      </w:r>
      <w:r w:rsidR="00666D16">
        <w:rPr>
          <w:rFonts w:ascii="Arial" w:hAnsi="Arial" w:cs="Arial"/>
          <w:color w:val="000000"/>
          <w:sz w:val="20"/>
          <w:szCs w:val="20"/>
        </w:rPr>
        <w:t>®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 Drainable Housewrap] [Benjamin Obdyke].</w:t>
      </w:r>
    </w:p>
    <w:p w14:paraId="083EB3FA" w14:textId="07BA674C" w:rsidR="00A272C3" w:rsidRDefault="00A272C3" w:rsidP="00681D58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Adhesives/Sealants:</w:t>
      </w:r>
      <w:r w:rsidR="00D51C4C" w:rsidRPr="00D51C4C">
        <w:rPr>
          <w:sz w:val="20"/>
          <w:szCs w:val="20"/>
        </w:rPr>
        <w:t xml:space="preserve"> </w:t>
      </w:r>
      <w:r w:rsidR="00D51C4C" w:rsidRPr="00D51C4C">
        <w:rPr>
          <w:rFonts w:ascii="Arial" w:hAnsi="Arial" w:cs="Arial"/>
          <w:sz w:val="20"/>
          <w:szCs w:val="20"/>
        </w:rPr>
        <w:t>per “Approved Compatible Products” list for HydroGap</w:t>
      </w:r>
      <w:r w:rsidR="0022615A">
        <w:rPr>
          <w:rFonts w:ascii="Arial" w:hAnsi="Arial" w:cs="Arial"/>
          <w:sz w:val="20"/>
          <w:szCs w:val="20"/>
        </w:rPr>
        <w:t>®</w:t>
      </w:r>
      <w:r w:rsidR="00D51C4C" w:rsidRPr="00D51C4C">
        <w:rPr>
          <w:rFonts w:ascii="Arial" w:hAnsi="Arial" w:cs="Arial"/>
          <w:sz w:val="20"/>
          <w:szCs w:val="20"/>
        </w:rPr>
        <w:t xml:space="preserve"> Drainable Housewrap</w:t>
      </w:r>
    </w:p>
    <w:p w14:paraId="688B28D4" w14:textId="13BA8EBC" w:rsidR="00BC43EA" w:rsidRPr="00BC6843" w:rsidRDefault="00BC43EA" w:rsidP="00BC43E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[Acceptable to manufacturer of HydroGap</w:t>
      </w:r>
      <w:r w:rsidR="00B5721F">
        <w:rPr>
          <w:rFonts w:ascii="Arial" w:hAnsi="Arial" w:cs="Arial"/>
          <w:color w:val="000000"/>
          <w:sz w:val="20"/>
          <w:szCs w:val="20"/>
        </w:rPr>
        <w:t>®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 Drainable Housewrap] [Benjamin Obdyke].</w:t>
      </w:r>
    </w:p>
    <w:p w14:paraId="3DAA30E5" w14:textId="77777777" w:rsidR="00065A33" w:rsidRPr="00BC6843" w:rsidRDefault="00065A33" w:rsidP="00065A33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5229FE7" w14:textId="77777777" w:rsidR="00961A1D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1E59545" w14:textId="77777777" w:rsidR="00C91DD8" w:rsidRPr="00BC6843" w:rsidRDefault="00530553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 xml:space="preserve">PART 3 </w:t>
      </w:r>
      <w:r w:rsidR="00C91DD8" w:rsidRPr="00BC6843">
        <w:rPr>
          <w:rFonts w:ascii="Arial" w:hAnsi="Arial" w:cs="Arial"/>
          <w:b/>
          <w:bCs/>
          <w:color w:val="000000"/>
          <w:sz w:val="20"/>
          <w:szCs w:val="20"/>
        </w:rPr>
        <w:t>EXECUTION</w:t>
      </w:r>
    </w:p>
    <w:p w14:paraId="2F9C34A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69DF565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Revise article below to suit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project requirements and specifier’s practice.</w:t>
      </w:r>
    </w:p>
    <w:p w14:paraId="44DBD2AC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02DE60E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3.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1 MANUFACTURER’S INSTRUCTIONS</w:t>
      </w:r>
    </w:p>
    <w:p w14:paraId="3BDF6B32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5203B47" w14:textId="77777777" w:rsidR="00C91DD8" w:rsidRPr="00BC6843" w:rsidRDefault="00C91DD8" w:rsidP="009F21E5">
      <w:pPr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Comply with the instructions and recommendations of the manufacturer.</w:t>
      </w:r>
    </w:p>
    <w:p w14:paraId="408ECBAA" w14:textId="77777777" w:rsidR="009F21E5" w:rsidRPr="00BC6843" w:rsidRDefault="009F21E5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1280D6D" w14:textId="77777777" w:rsidR="009F21E5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Specify actions to physically determine that conditions are acceptable to receive primary products of the section.</w:t>
      </w:r>
    </w:p>
    <w:p w14:paraId="3897F22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832918C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3.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2 EXAMINATION</w:t>
      </w:r>
    </w:p>
    <w:p w14:paraId="0706829A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1FCD0026" w14:textId="77777777" w:rsidR="009F21E5" w:rsidRPr="00BC6843" w:rsidRDefault="00C91DD8" w:rsidP="00262172">
      <w:pPr>
        <w:numPr>
          <w:ilvl w:val="0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Site Verification of Conditions:</w:t>
      </w:r>
    </w:p>
    <w:p w14:paraId="168B801C" w14:textId="77777777" w:rsidR="009F21E5" w:rsidRPr="00BC6843" w:rsidRDefault="00C91DD8" w:rsidP="009F21E5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Verify that site conditions are acceptable for installation of </w:t>
      </w:r>
      <w:r w:rsidR="00F67450" w:rsidRPr="00BC6843">
        <w:rPr>
          <w:rFonts w:ascii="Arial" w:hAnsi="Arial" w:cs="Arial"/>
          <w:color w:val="000000"/>
          <w:sz w:val="20"/>
          <w:szCs w:val="20"/>
        </w:rPr>
        <w:t>housewrap</w:t>
      </w:r>
      <w:r w:rsidRPr="00BC6843">
        <w:rPr>
          <w:rFonts w:ascii="Arial" w:hAnsi="Arial" w:cs="Arial"/>
          <w:color w:val="000000"/>
          <w:sz w:val="20"/>
          <w:szCs w:val="20"/>
        </w:rPr>
        <w:t>.</w:t>
      </w:r>
    </w:p>
    <w:p w14:paraId="00BE5E89" w14:textId="77777777" w:rsidR="00C91DD8" w:rsidRPr="00BC6843" w:rsidRDefault="00C91DD8" w:rsidP="00262172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Do not proceed with installation of </w:t>
      </w:r>
      <w:r w:rsidR="00F67450" w:rsidRPr="00BC6843">
        <w:rPr>
          <w:rFonts w:ascii="Arial" w:hAnsi="Arial" w:cs="Arial"/>
          <w:color w:val="000000"/>
          <w:sz w:val="20"/>
          <w:szCs w:val="20"/>
        </w:rPr>
        <w:t>housewrap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 until unacceptable conditions are corrected.</w:t>
      </w:r>
    </w:p>
    <w:p w14:paraId="223D4F44" w14:textId="77777777" w:rsidR="00961A1D" w:rsidRPr="00BC6843" w:rsidRDefault="00961A1D" w:rsidP="00961A1D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25169E9A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article below with manufacturer’s recommended installation requirements.</w:t>
      </w:r>
    </w:p>
    <w:p w14:paraId="6FCF3014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A746550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3.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3 INSTALLATION</w:t>
      </w:r>
    </w:p>
    <w:p w14:paraId="5E5FA1D3" w14:textId="77777777" w:rsidR="00262172" w:rsidRPr="00BC6843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5D00DEC" w14:textId="34DF5720" w:rsidR="00DC4A9E" w:rsidRDefault="00DC4A9E" w:rsidP="00DC4A9E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Basic Installation</w:t>
      </w:r>
    </w:p>
    <w:p w14:paraId="771E250A" w14:textId="328E7AFE" w:rsidR="00D02CBF" w:rsidRDefault="0084645B" w:rsidP="00D02CBF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2" w:history="1">
        <w:r w:rsidR="007860AE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www.benjaminobdyke.com/resource-category/installation-instructions/</w:t>
        </w:r>
      </w:hyperlink>
    </w:p>
    <w:p w14:paraId="6D19CF66" w14:textId="53D48409" w:rsidR="007860AE" w:rsidRDefault="00265D44" w:rsidP="007860AE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Special Considerations for System Warrant</w:t>
      </w:r>
      <w:r w:rsidR="008A51F8">
        <w:rPr>
          <w:rFonts w:ascii="Arial" w:hAnsi="Arial" w:cs="Arial"/>
          <w:color w:val="000000"/>
          <w:sz w:val="20"/>
          <w:szCs w:val="20"/>
        </w:rPr>
        <w:t>y Requirements</w:t>
      </w:r>
      <w:r w:rsidR="00137EEE">
        <w:rPr>
          <w:rFonts w:ascii="Arial" w:hAnsi="Arial" w:cs="Arial"/>
          <w:color w:val="000000"/>
          <w:sz w:val="20"/>
          <w:szCs w:val="20"/>
        </w:rPr>
        <w:t xml:space="preserve">: reference </w:t>
      </w:r>
      <w:r w:rsidR="00B66AF5">
        <w:rPr>
          <w:rFonts w:ascii="Arial" w:hAnsi="Arial" w:cs="Arial"/>
          <w:color w:val="000000"/>
          <w:sz w:val="20"/>
          <w:szCs w:val="20"/>
        </w:rPr>
        <w:t>Part</w:t>
      </w:r>
      <w:r w:rsidR="00137EEE">
        <w:rPr>
          <w:rFonts w:ascii="Arial" w:hAnsi="Arial" w:cs="Arial"/>
          <w:color w:val="000000"/>
          <w:sz w:val="20"/>
          <w:szCs w:val="20"/>
        </w:rPr>
        <w:t xml:space="preserve"> 1.6.</w:t>
      </w:r>
      <w:r w:rsidR="008E0B96">
        <w:rPr>
          <w:rFonts w:ascii="Arial" w:hAnsi="Arial" w:cs="Arial"/>
          <w:color w:val="000000"/>
          <w:sz w:val="20"/>
          <w:szCs w:val="20"/>
        </w:rPr>
        <w:t>B</w:t>
      </w:r>
      <w:r w:rsidR="00137EEE">
        <w:rPr>
          <w:rFonts w:ascii="Arial" w:hAnsi="Arial" w:cs="Arial"/>
          <w:color w:val="000000"/>
          <w:sz w:val="20"/>
          <w:szCs w:val="20"/>
        </w:rPr>
        <w:t>: see website</w:t>
      </w:r>
    </w:p>
    <w:p w14:paraId="75BE8F6E" w14:textId="6D350F24" w:rsidR="00265D44" w:rsidRDefault="0084645B" w:rsidP="00265D44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3" w:history="1">
        <w:r w:rsidR="00D93437"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4DCB22D7" w14:textId="77777777" w:rsidR="00D93437" w:rsidRPr="00BC6843" w:rsidRDefault="00D93437" w:rsidP="00FD3555">
      <w:pPr>
        <w:pStyle w:val="ListParagraph"/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487C2B99" w14:textId="77777777" w:rsidR="00DC4A9E" w:rsidRPr="00BC6843" w:rsidRDefault="00DC4A9E" w:rsidP="00DC4A9E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  <w:sz w:val="20"/>
          <w:szCs w:val="20"/>
        </w:rPr>
      </w:pPr>
    </w:p>
    <w:p w14:paraId="5EA16D3D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3.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4 PROTECTION</w:t>
      </w:r>
    </w:p>
    <w:p w14:paraId="71E8A323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4C757BA" w14:textId="77777777" w:rsidR="00C91DD8" w:rsidRPr="00BC6843" w:rsidRDefault="00C91DD8" w:rsidP="009F21E5">
      <w:pPr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Protect installed work from damage due to subsequent construction activity on the site.</w:t>
      </w:r>
    </w:p>
    <w:p w14:paraId="6E7D1E29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0FAEF73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END OF SECTION</w:t>
      </w:r>
    </w:p>
    <w:p w14:paraId="45C0DFA0" w14:textId="77777777" w:rsidR="00C502A6" w:rsidRPr="00BC6843" w:rsidRDefault="00C502A6" w:rsidP="005D2D6E">
      <w:pPr>
        <w:tabs>
          <w:tab w:val="left" w:pos="5430"/>
        </w:tabs>
        <w:rPr>
          <w:sz w:val="20"/>
          <w:szCs w:val="20"/>
        </w:rPr>
      </w:pPr>
    </w:p>
    <w:sectPr w:rsidR="00C502A6" w:rsidRPr="00BC6843" w:rsidSect="00DE3C0D">
      <w:headerReference w:type="default" r:id="rId14"/>
      <w:footerReference w:type="default" r:id="rId15"/>
      <w:pgSz w:w="12240" w:h="15840"/>
      <w:pgMar w:top="1152" w:right="1152" w:bottom="1440" w:left="1152" w:header="115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BA6C2" w14:textId="77777777" w:rsidR="00DE3C0D" w:rsidRDefault="00DE3C0D">
      <w:r>
        <w:separator/>
      </w:r>
    </w:p>
  </w:endnote>
  <w:endnote w:type="continuationSeparator" w:id="0">
    <w:p w14:paraId="7A060C36" w14:textId="77777777" w:rsidR="00DE3C0D" w:rsidRDefault="00DE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TradeGothic LT Light">
    <w:panose1 w:val="02000503020000020004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F2C8C" w14:textId="77777777" w:rsidR="006558C6" w:rsidRDefault="006558C6">
    <w:pPr>
      <w:pStyle w:val="Footer"/>
      <w:spacing w:line="360" w:lineRule="auto"/>
      <w:jc w:val="center"/>
      <w:rPr>
        <w:rFonts w:ascii="Copperplate Gothic Light" w:hAnsi="Copperplate Gothic Light"/>
        <w:sz w:val="20"/>
      </w:rPr>
    </w:pPr>
  </w:p>
  <w:p w14:paraId="2C3F1CED" w14:textId="56514C0B" w:rsidR="00BC43EA" w:rsidRPr="006558C6" w:rsidRDefault="00070199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r w:rsidRPr="006558C6">
      <w:rPr>
        <w:rFonts w:ascii="TradeGothic LT Light" w:hAnsi="TradeGothic LT Light"/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881D21E" wp14:editId="67669240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311DA0FE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  <w:r w:rsidR="00BC43EA" w:rsidRPr="006558C6">
      <w:rPr>
        <w:rFonts w:ascii="TradeGothic LT Light" w:hAnsi="TradeGothic LT Light"/>
        <w:sz w:val="20"/>
      </w:rPr>
      <w:t>BENJAMIN OBDYKE INCORPORATED</w:t>
    </w:r>
  </w:p>
  <w:p w14:paraId="626AB220" w14:textId="3372ABD6" w:rsidR="00BC43EA" w:rsidRPr="006558C6" w:rsidRDefault="00BC43EA" w:rsidP="00C34E28">
    <w:pPr>
      <w:pStyle w:val="Footer"/>
      <w:spacing w:line="360" w:lineRule="auto"/>
      <w:jc w:val="center"/>
      <w:rPr>
        <w:rFonts w:ascii="TradeGothic LT Light" w:hAnsi="TradeGothic LT Light"/>
        <w:sz w:val="16"/>
      </w:rPr>
    </w:pPr>
    <w:r w:rsidRPr="006558C6">
      <w:rPr>
        <w:rFonts w:ascii="TradeGothic LT Light" w:hAnsi="TradeGothic LT Light"/>
        <w:sz w:val="16"/>
      </w:rPr>
      <w:t>400 Babylon Road, Suite A · Horsham, PA 19044 · Toll Free:</w:t>
    </w:r>
    <w:r w:rsidR="00070199" w:rsidRPr="006558C6">
      <w:rPr>
        <w:rFonts w:ascii="TradeGothic LT Light" w:hAnsi="TradeGothic LT Light"/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5059AC8" wp14:editId="230FDC53">
              <wp:simplePos x="0" y="0"/>
              <wp:positionH relativeFrom="column">
                <wp:posOffset>228600</wp:posOffset>
              </wp:positionH>
              <wp:positionV relativeFrom="paragraph">
                <wp:posOffset>144780</wp:posOffset>
              </wp:positionV>
              <wp:extent cx="5829300" cy="0"/>
              <wp:effectExtent l="9525" t="11430" r="9525" b="76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70BA96D4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1.4pt" to="477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wp/RO90AAAAIAQAADwAAAAAAAAAAAAAAAAAMBAAAZHJzL2Rvd25y&#10;ZXYueG1sUEsFBgAAAAAEAAQA8wAAABYFAAAAAA==&#10;" strokecolor="#036"/>
          </w:pict>
        </mc:Fallback>
      </mc:AlternateContent>
    </w:r>
    <w:r w:rsidRPr="006558C6">
      <w:rPr>
        <w:rFonts w:ascii="TradeGothic LT Light" w:hAnsi="TradeGothic LT Light"/>
        <w:sz w:val="16"/>
      </w:rPr>
      <w:t xml:space="preserve"> 800</w:t>
    </w:r>
    <w:r w:rsidR="006A227B" w:rsidRPr="006558C6">
      <w:rPr>
        <w:rFonts w:ascii="TradeGothic LT Light" w:hAnsi="TradeGothic LT Light"/>
        <w:sz w:val="16"/>
      </w:rPr>
      <w:t>.</w:t>
    </w:r>
    <w:r w:rsidRPr="006558C6">
      <w:rPr>
        <w:rFonts w:ascii="TradeGothic LT Light" w:hAnsi="TradeGothic LT Light"/>
        <w:sz w:val="16"/>
      </w:rPr>
      <w:t>523</w:t>
    </w:r>
    <w:r w:rsidR="006A227B" w:rsidRPr="006558C6">
      <w:rPr>
        <w:rFonts w:ascii="TradeGothic LT Light" w:hAnsi="TradeGothic LT Light"/>
        <w:sz w:val="16"/>
      </w:rPr>
      <w:t>.</w:t>
    </w:r>
    <w:r w:rsidRPr="006558C6">
      <w:rPr>
        <w:rFonts w:ascii="TradeGothic LT Light" w:hAnsi="TradeGothic LT Light"/>
        <w:sz w:val="16"/>
      </w:rPr>
      <w:t>5261</w:t>
    </w:r>
  </w:p>
  <w:p w14:paraId="324063EC" w14:textId="5AEC1270" w:rsidR="00BC43EA" w:rsidRPr="006558C6" w:rsidRDefault="0084645B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hyperlink r:id="rId1" w:history="1">
      <w:r w:rsidR="007F0FC3" w:rsidRPr="006558C6">
        <w:rPr>
          <w:rStyle w:val="Hyperlink"/>
          <w:rFonts w:ascii="TradeGothic LT Light" w:hAnsi="TradeGothic LT Light"/>
          <w:sz w:val="20"/>
        </w:rPr>
        <w:t>www.benjaminobdyke.com</w:t>
      </w:r>
    </w:hyperlink>
  </w:p>
  <w:p w14:paraId="79CD3756" w14:textId="5C91BBBC" w:rsidR="007F0FC3" w:rsidRPr="006558C6" w:rsidRDefault="00154F8F">
    <w:pPr>
      <w:pStyle w:val="Footer"/>
      <w:spacing w:line="360" w:lineRule="auto"/>
      <w:jc w:val="center"/>
      <w:rPr>
        <w:rFonts w:ascii="TradeGothic LT Light" w:hAnsi="TradeGothic LT Light"/>
        <w:sz w:val="16"/>
        <w:szCs w:val="16"/>
      </w:rPr>
    </w:pPr>
    <w:r w:rsidRPr="006558C6">
      <w:rPr>
        <w:rFonts w:ascii="TradeGothic LT Light" w:hAnsi="TradeGothic LT Light"/>
        <w:sz w:val="16"/>
        <w:szCs w:val="16"/>
      </w:rPr>
      <w:t>January 1,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9DF0B1" w14:textId="77777777" w:rsidR="00DE3C0D" w:rsidRDefault="00DE3C0D">
      <w:r>
        <w:separator/>
      </w:r>
    </w:p>
  </w:footnote>
  <w:footnote w:type="continuationSeparator" w:id="0">
    <w:p w14:paraId="22B6A2DB" w14:textId="77777777" w:rsidR="00DE3C0D" w:rsidRDefault="00DE3C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0B825" w14:textId="77777777" w:rsidR="00BC43EA" w:rsidRDefault="00BC43EA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6FA486E" wp14:editId="6AB97B6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828800" cy="704850"/>
          <wp:effectExtent l="19050" t="0" r="0" b="0"/>
          <wp:wrapSquare wrapText="bothSides"/>
          <wp:docPr id="4" name="Picture 3" descr="Benjamin Obdyke - Reversed Bl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njamin Obdyke - Reversed Bl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14:paraId="0DB537D0" w14:textId="77777777" w:rsidR="00BC43EA" w:rsidRPr="00CF74CE" w:rsidRDefault="00BC43EA">
    <w:pPr>
      <w:pStyle w:val="Header"/>
      <w:rPr>
        <w:rFonts w:ascii="Arial" w:hAnsi="Arial" w:cs="Arial"/>
        <w:b/>
        <w:sz w:val="20"/>
        <w:szCs w:val="20"/>
      </w:rPr>
    </w:pPr>
    <w:r>
      <w:tab/>
    </w:r>
    <w:r>
      <w:tab/>
    </w:r>
    <w:r w:rsidRPr="00CF74CE">
      <w:rPr>
        <w:rFonts w:ascii="Arial" w:hAnsi="Arial" w:cs="Arial"/>
        <w:b/>
        <w:sz w:val="20"/>
        <w:szCs w:val="20"/>
      </w:rPr>
      <w:t>D</w:t>
    </w:r>
    <w:r>
      <w:rPr>
        <w:rFonts w:ascii="Arial" w:hAnsi="Arial" w:cs="Arial"/>
        <w:b/>
        <w:sz w:val="20"/>
        <w:szCs w:val="20"/>
      </w:rPr>
      <w:t>IVISION 7</w:t>
    </w:r>
  </w:p>
  <w:p w14:paraId="7C2AEE44" w14:textId="77777777" w:rsidR="00BC43EA" w:rsidRPr="00CF74CE" w:rsidRDefault="00BC43EA">
    <w:pPr>
      <w:pStyle w:val="Header"/>
      <w:rPr>
        <w:rFonts w:ascii="Arial" w:hAnsi="Arial" w:cs="Arial"/>
        <w:b/>
        <w:sz w:val="20"/>
        <w:szCs w:val="20"/>
      </w:rPr>
    </w:pPr>
    <w:r w:rsidRPr="00CF74CE">
      <w:rPr>
        <w:rFonts w:ascii="Arial" w:hAnsi="Arial" w:cs="Arial"/>
        <w:b/>
        <w:sz w:val="20"/>
        <w:szCs w:val="20"/>
      </w:rPr>
      <w:tab/>
    </w:r>
    <w:r w:rsidRPr="00CF74CE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>THERMAL &amp; MOISTURE PROTECTION</w:t>
    </w:r>
  </w:p>
  <w:p w14:paraId="1603A064" w14:textId="77777777" w:rsidR="00BC43EA" w:rsidRDefault="00BC43EA" w:rsidP="007E119A">
    <w:pPr>
      <w:pStyle w:val="Header"/>
    </w:pPr>
    <w:r>
      <w:tab/>
    </w:r>
    <w:r>
      <w:tab/>
    </w:r>
    <w:r>
      <w:rPr>
        <w:rFonts w:ascii="Arial" w:hAnsi="Arial" w:cs="Arial"/>
        <w:b/>
        <w:sz w:val="20"/>
        <w:szCs w:val="20"/>
      </w:rPr>
      <w:t xml:space="preserve">SECTION </w:t>
    </w:r>
    <w:r w:rsidRPr="00C91DD8">
      <w:rPr>
        <w:rFonts w:ascii="Arial" w:hAnsi="Arial" w:cs="Arial"/>
        <w:b/>
        <w:sz w:val="20"/>
        <w:szCs w:val="20"/>
      </w:rPr>
      <w:t>07</w:t>
    </w:r>
    <w:r>
      <w:rPr>
        <w:rFonts w:ascii="Arial" w:hAnsi="Arial" w:cs="Arial"/>
        <w:b/>
        <w:sz w:val="20"/>
        <w:szCs w:val="20"/>
      </w:rPr>
      <w:t xml:space="preserve"> 25 0</w:t>
    </w:r>
    <w:r w:rsidRPr="00C91DD8">
      <w:rPr>
        <w:rFonts w:ascii="Arial" w:hAnsi="Arial" w:cs="Arial"/>
        <w:b/>
        <w:sz w:val="20"/>
        <w:szCs w:val="20"/>
      </w:rPr>
      <w:t>0</w:t>
    </w:r>
    <w:r>
      <w:rPr>
        <w:rFonts w:ascii="Arial" w:hAnsi="Arial" w:cs="Arial"/>
        <w:b/>
        <w:sz w:val="20"/>
        <w:szCs w:val="20"/>
      </w:rPr>
      <w:t>: WEATHER BARRIERS</w:t>
    </w:r>
  </w:p>
  <w:p w14:paraId="242CCF35" w14:textId="77777777" w:rsidR="00BC43EA" w:rsidRDefault="0007019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BFF748" wp14:editId="277E6F55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line w14:anchorId="67CA0D94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</w:p>
  <w:p w14:paraId="6615E48A" w14:textId="77777777" w:rsidR="00BC43EA" w:rsidRDefault="00BC43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2574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23C7B"/>
    <w:multiLevelType w:val="hybridMultilevel"/>
    <w:tmpl w:val="4FCA6B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CA2547"/>
    <w:multiLevelType w:val="hybridMultilevel"/>
    <w:tmpl w:val="84A40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B65BD6"/>
    <w:multiLevelType w:val="multilevel"/>
    <w:tmpl w:val="3EB87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3D3694"/>
    <w:multiLevelType w:val="hybridMultilevel"/>
    <w:tmpl w:val="16ECAAA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30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D2F42FE"/>
    <w:multiLevelType w:val="hybridMultilevel"/>
    <w:tmpl w:val="EC1EFD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1426F6"/>
    <w:multiLevelType w:val="multilevel"/>
    <w:tmpl w:val="FFEA7BB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D34B9E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F261B2E"/>
    <w:multiLevelType w:val="hybridMultilevel"/>
    <w:tmpl w:val="C17AF3CC"/>
    <w:lvl w:ilvl="0" w:tplc="94249214">
      <w:start w:val="1"/>
      <w:numFmt w:val="upperLetter"/>
      <w:pStyle w:val="LetterIndent1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8B24619E">
      <w:start w:val="1"/>
      <w:numFmt w:val="lowerRoman"/>
      <w:lvlText w:val="%3."/>
      <w:lvlJc w:val="right"/>
      <w:pPr>
        <w:tabs>
          <w:tab w:val="num" w:pos="2448"/>
        </w:tabs>
        <w:ind w:left="2448" w:hanging="72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571ABA"/>
    <w:multiLevelType w:val="hybridMultilevel"/>
    <w:tmpl w:val="BB1E0690"/>
    <w:lvl w:ilvl="0" w:tplc="AF4C92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B529584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E154A7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A930B82"/>
    <w:multiLevelType w:val="hybridMultilevel"/>
    <w:tmpl w:val="4D86797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CF7490D"/>
    <w:multiLevelType w:val="hybridMultilevel"/>
    <w:tmpl w:val="620E0D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34C48DAC">
      <w:start w:val="1"/>
      <w:numFmt w:val="lowerRoman"/>
      <w:pStyle w:val="NumberIndent2"/>
      <w:lvlText w:val="%3."/>
      <w:lvlJc w:val="right"/>
      <w:pPr>
        <w:tabs>
          <w:tab w:val="num" w:pos="2448"/>
        </w:tabs>
        <w:ind w:left="2448" w:hanging="72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6835C7"/>
    <w:multiLevelType w:val="hybridMultilevel"/>
    <w:tmpl w:val="58D09BE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EB34D53"/>
    <w:multiLevelType w:val="hybridMultilevel"/>
    <w:tmpl w:val="E61C7E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330B22"/>
    <w:multiLevelType w:val="hybridMultilevel"/>
    <w:tmpl w:val="828A508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E111CF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2F176EC"/>
    <w:multiLevelType w:val="hybridMultilevel"/>
    <w:tmpl w:val="1C8A5CE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1E5893"/>
    <w:multiLevelType w:val="hybridMultilevel"/>
    <w:tmpl w:val="797E4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349CA7B2">
      <w:start w:val="1"/>
      <w:numFmt w:val="lowerRoman"/>
      <w:lvlText w:val="%3."/>
      <w:lvlJc w:val="right"/>
      <w:pPr>
        <w:tabs>
          <w:tab w:val="num" w:pos="2448"/>
        </w:tabs>
        <w:ind w:left="2448" w:hanging="72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A21183"/>
    <w:multiLevelType w:val="multilevel"/>
    <w:tmpl w:val="0D6659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C6061D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565D8E"/>
    <w:multiLevelType w:val="hybridMultilevel"/>
    <w:tmpl w:val="F45AB9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8936C4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3710C3"/>
    <w:multiLevelType w:val="hybridMultilevel"/>
    <w:tmpl w:val="9A02D5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24" w15:restartNumberingAfterBreak="0">
    <w:nsid w:val="49440963"/>
    <w:multiLevelType w:val="hybridMultilevel"/>
    <w:tmpl w:val="840C53D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97A1100"/>
    <w:multiLevelType w:val="hybridMultilevel"/>
    <w:tmpl w:val="8B40805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812C01"/>
    <w:multiLevelType w:val="hybridMultilevel"/>
    <w:tmpl w:val="B03A441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D044E6C"/>
    <w:multiLevelType w:val="hybridMultilevel"/>
    <w:tmpl w:val="418C1C26"/>
    <w:lvl w:ilvl="0" w:tplc="4D5C29E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4D3830E3"/>
    <w:multiLevelType w:val="multilevel"/>
    <w:tmpl w:val="56B261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FF06827"/>
    <w:multiLevelType w:val="hybridMultilevel"/>
    <w:tmpl w:val="86863F7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5F316E0"/>
    <w:multiLevelType w:val="hybridMultilevel"/>
    <w:tmpl w:val="728CCCD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8255528"/>
    <w:multiLevelType w:val="hybridMultilevel"/>
    <w:tmpl w:val="4FFA85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8C7861AE">
      <w:start w:val="1"/>
      <w:numFmt w:val="lowerRoman"/>
      <w:lvlText w:val="%3."/>
      <w:lvlJc w:val="right"/>
      <w:pPr>
        <w:tabs>
          <w:tab w:val="num" w:pos="2448"/>
        </w:tabs>
        <w:ind w:left="2448" w:hanging="72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6A1E8A">
      <w:start w:val="1"/>
      <w:numFmt w:val="lowerLetter"/>
      <w:lvlText w:val="%5.)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8480F37"/>
    <w:multiLevelType w:val="multilevel"/>
    <w:tmpl w:val="814EF8D4"/>
    <w:lvl w:ilvl="0">
      <w:start w:val="1"/>
      <w:numFmt w:val="upperLetter"/>
      <w:lvlText w:val="%1........("/>
      <w:lvlJc w:val="left"/>
      <w:pPr>
        <w:ind w:left="1800" w:hanging="180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.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59265D85"/>
    <w:multiLevelType w:val="hybridMultilevel"/>
    <w:tmpl w:val="A678EE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68578A"/>
    <w:multiLevelType w:val="hybridMultilevel"/>
    <w:tmpl w:val="21843E1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CD93F3C"/>
    <w:multiLevelType w:val="hybridMultilevel"/>
    <w:tmpl w:val="51082F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F3D0430"/>
    <w:multiLevelType w:val="hybridMultilevel"/>
    <w:tmpl w:val="E6B2F1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1746C34"/>
    <w:multiLevelType w:val="multilevel"/>
    <w:tmpl w:val="C52CA1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2482EE0"/>
    <w:multiLevelType w:val="hybridMultilevel"/>
    <w:tmpl w:val="9DF2B49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769C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E06A06">
      <w:start w:val="1"/>
      <w:numFmt w:val="decimal"/>
      <w:lvlText w:val="%3."/>
      <w:lvlJc w:val="left"/>
      <w:pPr>
        <w:tabs>
          <w:tab w:val="num" w:pos="2430"/>
        </w:tabs>
        <w:ind w:left="243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B9A3547"/>
    <w:multiLevelType w:val="hybridMultilevel"/>
    <w:tmpl w:val="1A3A83D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89AE4E6C">
      <w:start w:val="1"/>
      <w:numFmt w:val="lowerRoman"/>
      <w:lvlText w:val="%3."/>
      <w:lvlJc w:val="right"/>
      <w:pPr>
        <w:tabs>
          <w:tab w:val="num" w:pos="2448"/>
        </w:tabs>
        <w:ind w:left="2448" w:hanging="72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152C8C"/>
    <w:multiLevelType w:val="multilevel"/>
    <w:tmpl w:val="6A6C08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0BD5E73"/>
    <w:multiLevelType w:val="multilevel"/>
    <w:tmpl w:val="464098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721854DB"/>
    <w:multiLevelType w:val="hybridMultilevel"/>
    <w:tmpl w:val="62A60D0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5C5C8ADC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73F25785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6D360F5"/>
    <w:multiLevelType w:val="hybridMultilevel"/>
    <w:tmpl w:val="7E54033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7CC2C72"/>
    <w:multiLevelType w:val="multilevel"/>
    <w:tmpl w:val="E23E12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BA11114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CD307EE"/>
    <w:multiLevelType w:val="hybridMultilevel"/>
    <w:tmpl w:val="0F2A235A"/>
    <w:lvl w:ilvl="0" w:tplc="CD9EE6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36"/>
  </w:num>
  <w:num w:numId="3">
    <w:abstractNumId w:val="27"/>
  </w:num>
  <w:num w:numId="4">
    <w:abstractNumId w:val="9"/>
  </w:num>
  <w:num w:numId="5">
    <w:abstractNumId w:val="26"/>
  </w:num>
  <w:num w:numId="6">
    <w:abstractNumId w:val="14"/>
  </w:num>
  <w:num w:numId="7">
    <w:abstractNumId w:val="25"/>
  </w:num>
  <w:num w:numId="8">
    <w:abstractNumId w:val="38"/>
  </w:num>
  <w:num w:numId="9">
    <w:abstractNumId w:val="19"/>
  </w:num>
  <w:num w:numId="10">
    <w:abstractNumId w:val="6"/>
  </w:num>
  <w:num w:numId="11">
    <w:abstractNumId w:val="37"/>
  </w:num>
  <w:num w:numId="12">
    <w:abstractNumId w:val="3"/>
  </w:num>
  <w:num w:numId="13">
    <w:abstractNumId w:val="42"/>
  </w:num>
  <w:num w:numId="14">
    <w:abstractNumId w:val="31"/>
  </w:num>
  <w:num w:numId="15">
    <w:abstractNumId w:val="16"/>
  </w:num>
  <w:num w:numId="16">
    <w:abstractNumId w:val="30"/>
  </w:num>
  <w:num w:numId="17">
    <w:abstractNumId w:val="7"/>
  </w:num>
  <w:num w:numId="18">
    <w:abstractNumId w:val="11"/>
  </w:num>
  <w:num w:numId="19">
    <w:abstractNumId w:val="46"/>
  </w:num>
  <w:num w:numId="20">
    <w:abstractNumId w:val="45"/>
  </w:num>
  <w:num w:numId="21">
    <w:abstractNumId w:val="13"/>
  </w:num>
  <w:num w:numId="22">
    <w:abstractNumId w:val="21"/>
  </w:num>
  <w:num w:numId="23">
    <w:abstractNumId w:val="0"/>
  </w:num>
  <w:num w:numId="24">
    <w:abstractNumId w:val="4"/>
  </w:num>
  <w:num w:numId="25">
    <w:abstractNumId w:val="44"/>
  </w:num>
  <w:num w:numId="26">
    <w:abstractNumId w:val="1"/>
  </w:num>
  <w:num w:numId="27">
    <w:abstractNumId w:val="28"/>
  </w:num>
  <w:num w:numId="28">
    <w:abstractNumId w:val="17"/>
  </w:num>
  <w:num w:numId="29">
    <w:abstractNumId w:val="29"/>
  </w:num>
  <w:num w:numId="30">
    <w:abstractNumId w:val="10"/>
  </w:num>
  <w:num w:numId="31">
    <w:abstractNumId w:val="34"/>
  </w:num>
  <w:num w:numId="32">
    <w:abstractNumId w:val="43"/>
  </w:num>
  <w:num w:numId="33">
    <w:abstractNumId w:val="24"/>
  </w:num>
  <w:num w:numId="34">
    <w:abstractNumId w:val="15"/>
  </w:num>
  <w:num w:numId="35">
    <w:abstractNumId w:val="9"/>
    <w:lvlOverride w:ilvl="0">
      <w:startOverride w:val="1"/>
    </w:lvlOverride>
  </w:num>
  <w:num w:numId="36">
    <w:abstractNumId w:val="9"/>
    <w:lvlOverride w:ilvl="0">
      <w:startOverride w:val="1"/>
    </w:lvlOverride>
  </w:num>
  <w:num w:numId="37">
    <w:abstractNumId w:val="35"/>
  </w:num>
  <w:num w:numId="38">
    <w:abstractNumId w:val="22"/>
  </w:num>
  <w:num w:numId="39">
    <w:abstractNumId w:val="2"/>
  </w:num>
  <w:num w:numId="40">
    <w:abstractNumId w:val="32"/>
  </w:num>
  <w:num w:numId="41">
    <w:abstractNumId w:val="12"/>
  </w:num>
  <w:num w:numId="42">
    <w:abstractNumId w:val="40"/>
  </w:num>
  <w:num w:numId="43">
    <w:abstractNumId w:val="20"/>
  </w:num>
  <w:num w:numId="44">
    <w:abstractNumId w:val="23"/>
  </w:num>
  <w:num w:numId="45">
    <w:abstractNumId w:val="41"/>
  </w:num>
  <w:num w:numId="46">
    <w:abstractNumId w:val="39"/>
  </w:num>
  <w:num w:numId="47">
    <w:abstractNumId w:val="8"/>
  </w:num>
  <w:num w:numId="48">
    <w:abstractNumId w:val="5"/>
  </w:num>
  <w:num w:numId="49">
    <w:abstractNumId w:val="18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3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C6"/>
    <w:rsid w:val="000211BB"/>
    <w:rsid w:val="00024E9B"/>
    <w:rsid w:val="00025535"/>
    <w:rsid w:val="000570B2"/>
    <w:rsid w:val="00065A33"/>
    <w:rsid w:val="00070199"/>
    <w:rsid w:val="00076163"/>
    <w:rsid w:val="000A2C05"/>
    <w:rsid w:val="000B2FFF"/>
    <w:rsid w:val="000D5E4F"/>
    <w:rsid w:val="000D6E47"/>
    <w:rsid w:val="000E5E94"/>
    <w:rsid w:val="000E7818"/>
    <w:rsid w:val="000F7E9C"/>
    <w:rsid w:val="0010107A"/>
    <w:rsid w:val="001052AC"/>
    <w:rsid w:val="001058BC"/>
    <w:rsid w:val="0010619C"/>
    <w:rsid w:val="00114398"/>
    <w:rsid w:val="0013549A"/>
    <w:rsid w:val="001374D8"/>
    <w:rsid w:val="00137EEE"/>
    <w:rsid w:val="0014290A"/>
    <w:rsid w:val="00142DE6"/>
    <w:rsid w:val="00154F8F"/>
    <w:rsid w:val="0015705B"/>
    <w:rsid w:val="0016677F"/>
    <w:rsid w:val="00171980"/>
    <w:rsid w:val="00186133"/>
    <w:rsid w:val="001B790B"/>
    <w:rsid w:val="001E2BB5"/>
    <w:rsid w:val="001F4C01"/>
    <w:rsid w:val="001F6C52"/>
    <w:rsid w:val="0022615A"/>
    <w:rsid w:val="002327F4"/>
    <w:rsid w:val="00233577"/>
    <w:rsid w:val="00233F24"/>
    <w:rsid w:val="002400D3"/>
    <w:rsid w:val="00253A10"/>
    <w:rsid w:val="00262172"/>
    <w:rsid w:val="00264377"/>
    <w:rsid w:val="00265D44"/>
    <w:rsid w:val="0029285C"/>
    <w:rsid w:val="002C0537"/>
    <w:rsid w:val="002C3E97"/>
    <w:rsid w:val="002C4D7F"/>
    <w:rsid w:val="00302DC6"/>
    <w:rsid w:val="003052F9"/>
    <w:rsid w:val="00312B05"/>
    <w:rsid w:val="00323447"/>
    <w:rsid w:val="003244FE"/>
    <w:rsid w:val="00331ED4"/>
    <w:rsid w:val="0034162B"/>
    <w:rsid w:val="003432C0"/>
    <w:rsid w:val="0034387B"/>
    <w:rsid w:val="003475AF"/>
    <w:rsid w:val="00354351"/>
    <w:rsid w:val="00374531"/>
    <w:rsid w:val="00387AC1"/>
    <w:rsid w:val="00396367"/>
    <w:rsid w:val="003A242F"/>
    <w:rsid w:val="003A6E84"/>
    <w:rsid w:val="003B0E78"/>
    <w:rsid w:val="003C5C2E"/>
    <w:rsid w:val="003D0ABF"/>
    <w:rsid w:val="003D294E"/>
    <w:rsid w:val="003E0179"/>
    <w:rsid w:val="003E46BD"/>
    <w:rsid w:val="004043B0"/>
    <w:rsid w:val="00412986"/>
    <w:rsid w:val="00416FB6"/>
    <w:rsid w:val="00434BB5"/>
    <w:rsid w:val="00454777"/>
    <w:rsid w:val="004562CF"/>
    <w:rsid w:val="00475E19"/>
    <w:rsid w:val="0048340D"/>
    <w:rsid w:val="004A0A97"/>
    <w:rsid w:val="004A202C"/>
    <w:rsid w:val="004A4183"/>
    <w:rsid w:val="004C56A6"/>
    <w:rsid w:val="004D6352"/>
    <w:rsid w:val="004E25D2"/>
    <w:rsid w:val="004F0A2E"/>
    <w:rsid w:val="00514BAA"/>
    <w:rsid w:val="00520155"/>
    <w:rsid w:val="00527894"/>
    <w:rsid w:val="00530553"/>
    <w:rsid w:val="00534932"/>
    <w:rsid w:val="0053737C"/>
    <w:rsid w:val="005450A1"/>
    <w:rsid w:val="00550855"/>
    <w:rsid w:val="0056193B"/>
    <w:rsid w:val="00577CA1"/>
    <w:rsid w:val="00580259"/>
    <w:rsid w:val="00583B32"/>
    <w:rsid w:val="005859D1"/>
    <w:rsid w:val="00594F06"/>
    <w:rsid w:val="005A00DA"/>
    <w:rsid w:val="005B6E7E"/>
    <w:rsid w:val="005C30B4"/>
    <w:rsid w:val="005D2D6E"/>
    <w:rsid w:val="005D33DE"/>
    <w:rsid w:val="005D4E3F"/>
    <w:rsid w:val="005E6229"/>
    <w:rsid w:val="00606A69"/>
    <w:rsid w:val="0060787E"/>
    <w:rsid w:val="0062022B"/>
    <w:rsid w:val="0062112A"/>
    <w:rsid w:val="006214B9"/>
    <w:rsid w:val="00633EEA"/>
    <w:rsid w:val="00634C47"/>
    <w:rsid w:val="00637344"/>
    <w:rsid w:val="006558C6"/>
    <w:rsid w:val="00666D16"/>
    <w:rsid w:val="00681D58"/>
    <w:rsid w:val="00684EF8"/>
    <w:rsid w:val="006855DD"/>
    <w:rsid w:val="0068613F"/>
    <w:rsid w:val="00695772"/>
    <w:rsid w:val="0069594F"/>
    <w:rsid w:val="00696D16"/>
    <w:rsid w:val="006A227B"/>
    <w:rsid w:val="006B77C6"/>
    <w:rsid w:val="006D1838"/>
    <w:rsid w:val="006D5268"/>
    <w:rsid w:val="006E2834"/>
    <w:rsid w:val="006F2779"/>
    <w:rsid w:val="00743771"/>
    <w:rsid w:val="00770115"/>
    <w:rsid w:val="0077044D"/>
    <w:rsid w:val="00775DB0"/>
    <w:rsid w:val="00777652"/>
    <w:rsid w:val="00785235"/>
    <w:rsid w:val="007860AE"/>
    <w:rsid w:val="007C57A0"/>
    <w:rsid w:val="007D763E"/>
    <w:rsid w:val="007D7990"/>
    <w:rsid w:val="007E119A"/>
    <w:rsid w:val="007E70C2"/>
    <w:rsid w:val="007F0FC3"/>
    <w:rsid w:val="00800BC2"/>
    <w:rsid w:val="008011DD"/>
    <w:rsid w:val="00804216"/>
    <w:rsid w:val="008377DD"/>
    <w:rsid w:val="0084645B"/>
    <w:rsid w:val="008513C7"/>
    <w:rsid w:val="00861A7A"/>
    <w:rsid w:val="00867232"/>
    <w:rsid w:val="00890F6C"/>
    <w:rsid w:val="008A4E68"/>
    <w:rsid w:val="008A51F8"/>
    <w:rsid w:val="008B45A0"/>
    <w:rsid w:val="008C2587"/>
    <w:rsid w:val="008C2A26"/>
    <w:rsid w:val="008D1054"/>
    <w:rsid w:val="008D17EC"/>
    <w:rsid w:val="008D7457"/>
    <w:rsid w:val="008E0B96"/>
    <w:rsid w:val="008F34BB"/>
    <w:rsid w:val="008F5698"/>
    <w:rsid w:val="008F765D"/>
    <w:rsid w:val="00915696"/>
    <w:rsid w:val="00934A4F"/>
    <w:rsid w:val="00941C0A"/>
    <w:rsid w:val="00942F52"/>
    <w:rsid w:val="00947018"/>
    <w:rsid w:val="0095123E"/>
    <w:rsid w:val="00961A1D"/>
    <w:rsid w:val="0096537C"/>
    <w:rsid w:val="00973C58"/>
    <w:rsid w:val="009870CB"/>
    <w:rsid w:val="009D00A2"/>
    <w:rsid w:val="009D542C"/>
    <w:rsid w:val="009F21E5"/>
    <w:rsid w:val="00A02119"/>
    <w:rsid w:val="00A04170"/>
    <w:rsid w:val="00A125E7"/>
    <w:rsid w:val="00A13107"/>
    <w:rsid w:val="00A2139D"/>
    <w:rsid w:val="00A26E3F"/>
    <w:rsid w:val="00A272C3"/>
    <w:rsid w:val="00A61E93"/>
    <w:rsid w:val="00A64F2D"/>
    <w:rsid w:val="00A7743C"/>
    <w:rsid w:val="00A95C8A"/>
    <w:rsid w:val="00AA6868"/>
    <w:rsid w:val="00AC4C3F"/>
    <w:rsid w:val="00AE4F78"/>
    <w:rsid w:val="00B52FC2"/>
    <w:rsid w:val="00B5721F"/>
    <w:rsid w:val="00B66AF5"/>
    <w:rsid w:val="00B722F9"/>
    <w:rsid w:val="00B73E7C"/>
    <w:rsid w:val="00B775C3"/>
    <w:rsid w:val="00B948AB"/>
    <w:rsid w:val="00BB29F9"/>
    <w:rsid w:val="00BC06C7"/>
    <w:rsid w:val="00BC43EA"/>
    <w:rsid w:val="00BC6843"/>
    <w:rsid w:val="00BD6CAC"/>
    <w:rsid w:val="00BD727A"/>
    <w:rsid w:val="00BF6DBE"/>
    <w:rsid w:val="00C03A7E"/>
    <w:rsid w:val="00C05926"/>
    <w:rsid w:val="00C14E70"/>
    <w:rsid w:val="00C25DA1"/>
    <w:rsid w:val="00C34E28"/>
    <w:rsid w:val="00C502A6"/>
    <w:rsid w:val="00C50A27"/>
    <w:rsid w:val="00C53049"/>
    <w:rsid w:val="00C75E4B"/>
    <w:rsid w:val="00C767D3"/>
    <w:rsid w:val="00C909E8"/>
    <w:rsid w:val="00C91DD8"/>
    <w:rsid w:val="00C96B69"/>
    <w:rsid w:val="00CA489C"/>
    <w:rsid w:val="00CA5B94"/>
    <w:rsid w:val="00CC5E28"/>
    <w:rsid w:val="00CC62E5"/>
    <w:rsid w:val="00CC7FA6"/>
    <w:rsid w:val="00CD488A"/>
    <w:rsid w:val="00CF4458"/>
    <w:rsid w:val="00CF74CE"/>
    <w:rsid w:val="00D02CBF"/>
    <w:rsid w:val="00D04F4C"/>
    <w:rsid w:val="00D05205"/>
    <w:rsid w:val="00D10FCA"/>
    <w:rsid w:val="00D161FC"/>
    <w:rsid w:val="00D33991"/>
    <w:rsid w:val="00D51C4C"/>
    <w:rsid w:val="00D64E0F"/>
    <w:rsid w:val="00D64FEA"/>
    <w:rsid w:val="00D65368"/>
    <w:rsid w:val="00D66150"/>
    <w:rsid w:val="00D7168B"/>
    <w:rsid w:val="00D93437"/>
    <w:rsid w:val="00DC4A9E"/>
    <w:rsid w:val="00DD36F1"/>
    <w:rsid w:val="00DE3C0D"/>
    <w:rsid w:val="00DE5A75"/>
    <w:rsid w:val="00E04C72"/>
    <w:rsid w:val="00E050FD"/>
    <w:rsid w:val="00E17130"/>
    <w:rsid w:val="00E223FA"/>
    <w:rsid w:val="00E30A1F"/>
    <w:rsid w:val="00E42986"/>
    <w:rsid w:val="00E473F5"/>
    <w:rsid w:val="00E5145C"/>
    <w:rsid w:val="00E54DEC"/>
    <w:rsid w:val="00E657E2"/>
    <w:rsid w:val="00E81445"/>
    <w:rsid w:val="00EA5409"/>
    <w:rsid w:val="00EA7876"/>
    <w:rsid w:val="00EB7B8E"/>
    <w:rsid w:val="00ED0F17"/>
    <w:rsid w:val="00EE2C49"/>
    <w:rsid w:val="00EF0173"/>
    <w:rsid w:val="00EF1BA5"/>
    <w:rsid w:val="00EF4980"/>
    <w:rsid w:val="00F50F37"/>
    <w:rsid w:val="00F645EE"/>
    <w:rsid w:val="00F65E7D"/>
    <w:rsid w:val="00F67450"/>
    <w:rsid w:val="00F97871"/>
    <w:rsid w:val="00FA0D11"/>
    <w:rsid w:val="00FA7BCE"/>
    <w:rsid w:val="00FB2C18"/>
    <w:rsid w:val="00FB3814"/>
    <w:rsid w:val="00FC6406"/>
    <w:rsid w:val="00FD3555"/>
    <w:rsid w:val="00FE073C"/>
    <w:rsid w:val="00FE3F17"/>
    <w:rsid w:val="00FE767B"/>
    <w:rsid w:val="00FE7CB7"/>
    <w:rsid w:val="00FF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36"/>
    </o:shapedefaults>
    <o:shapelayout v:ext="edit">
      <o:idmap v:ext="edit" data="2"/>
    </o:shapelayout>
  </w:shapeDefaults>
  <w:decimalSymbol w:val="."/>
  <w:listSeparator w:val=","/>
  <w14:docId w14:val="128020D3"/>
  <w15:docId w15:val="{FC5AAA47-9DC9-4DAD-B24F-9E189243F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E2834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72C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948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48A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8613F"/>
    <w:rPr>
      <w:color w:val="0000FF"/>
      <w:u w:val="single"/>
    </w:rPr>
  </w:style>
  <w:style w:type="paragraph" w:customStyle="1" w:styleId="SpecifierNote">
    <w:name w:val="Specifier Note"/>
    <w:autoRedefine/>
    <w:rsid w:val="00BC6843"/>
    <w:pPr>
      <w:spacing w:after="120"/>
    </w:pPr>
    <w:rPr>
      <w:rFonts w:ascii="Arial" w:hAnsi="Arial" w:cs="Arial"/>
      <w:i/>
      <w:color w:val="000000"/>
    </w:rPr>
  </w:style>
  <w:style w:type="paragraph" w:customStyle="1" w:styleId="LetterIndent1">
    <w:name w:val="Letter Indent 1"/>
    <w:autoRedefine/>
    <w:rsid w:val="00A2139D"/>
    <w:pPr>
      <w:numPr>
        <w:numId w:val="47"/>
      </w:numPr>
      <w:tabs>
        <w:tab w:val="left" w:pos="630"/>
      </w:tabs>
      <w:spacing w:after="60"/>
    </w:pPr>
    <w:rPr>
      <w:rFonts w:ascii="Arial" w:hAnsi="Arial"/>
      <w:color w:val="000000"/>
      <w:sz w:val="22"/>
      <w:szCs w:val="18"/>
    </w:rPr>
  </w:style>
  <w:style w:type="character" w:customStyle="1" w:styleId="186Specifier">
    <w:name w:val="186 Specifier"/>
    <w:rsid w:val="007E119A"/>
    <w:rPr>
      <w:color w:val="F40026"/>
    </w:rPr>
  </w:style>
  <w:style w:type="paragraph" w:customStyle="1" w:styleId="NumberIndent2">
    <w:name w:val="Number Indent 2"/>
    <w:autoRedefine/>
    <w:rsid w:val="005D33DE"/>
    <w:pPr>
      <w:widowControl w:val="0"/>
      <w:numPr>
        <w:ilvl w:val="2"/>
        <w:numId w:val="41"/>
      </w:numPr>
      <w:tabs>
        <w:tab w:val="left" w:pos="-1530"/>
        <w:tab w:val="left" w:pos="0"/>
        <w:tab w:val="left" w:pos="1530"/>
      </w:tabs>
      <w:suppressAutoHyphens/>
      <w:autoSpaceDE w:val="0"/>
      <w:autoSpaceDN w:val="0"/>
      <w:adjustRightInd w:val="0"/>
      <w:spacing w:after="60" w:line="260" w:lineRule="atLeast"/>
      <w:textAlignment w:val="center"/>
    </w:pPr>
    <w:rPr>
      <w:rFonts w:ascii="Arial" w:hAnsi="Arial"/>
      <w:color w:val="000000"/>
      <w:sz w:val="22"/>
      <w:szCs w:val="18"/>
    </w:rPr>
  </w:style>
  <w:style w:type="paragraph" w:styleId="ListParagraph">
    <w:name w:val="List Paragraph"/>
    <w:basedOn w:val="Normal"/>
    <w:uiPriority w:val="34"/>
    <w:qFormat/>
    <w:rsid w:val="00DC4A9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A272C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7860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benjaminobdyke.com/resource-category/warranty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benjaminobdyke.com/resource-category/installation-instruction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enjaminobdyke.com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://www.benjaminobdyke.com/resource-category/warrant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enjaminobdyk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056E74001C3479005D0FEB8961DEE" ma:contentTypeVersion="16" ma:contentTypeDescription="Create a new document." ma:contentTypeScope="" ma:versionID="a15f891aa483cb319326a9a6ac0481d5">
  <xsd:schema xmlns:xsd="http://www.w3.org/2001/XMLSchema" xmlns:xs="http://www.w3.org/2001/XMLSchema" xmlns:p="http://schemas.microsoft.com/office/2006/metadata/properties" xmlns:ns2="a5bf4634-553b-45de-8e11-ad736bb5c090" xmlns:ns3="31f1eb29-4537-4f42-a3fd-1567f0e44a44" xmlns:ns4="152c7207-d48d-47f6-b2b6-39fa919078e0" targetNamespace="http://schemas.microsoft.com/office/2006/metadata/properties" ma:root="true" ma:fieldsID="548524e95117b2a78584c72f92dcde24" ns2:_="" ns3:_="" ns4:_="">
    <xsd:import namespace="a5bf4634-553b-45de-8e11-ad736bb5c090"/>
    <xsd:import namespace="31f1eb29-4537-4f42-a3fd-1567f0e44a44"/>
    <xsd:import namespace="152c7207-d48d-47f6-b2b6-39fa91907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f4634-553b-45de-8e11-ad736bb5c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50b4b70-0bf8-41f8-9bdb-40e5737503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eb29-4537-4f42-a3fd-1567f0e44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c7207-d48d-47f6-b2b6-39fa919078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98d6f5c-62ad-461e-a8eb-0fd383217131}" ma:internalName="TaxCatchAll" ma:showField="CatchAllData" ma:web="152c7207-d48d-47f6-b2b6-39fa91907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c7207-d48d-47f6-b2b6-39fa919078e0" xsi:nil="true"/>
    <lcf76f155ced4ddcb4097134ff3c332f xmlns="a5bf4634-553b-45de-8e11-ad736bb5c090">
      <Terms xmlns="http://schemas.microsoft.com/office/infopath/2007/PartnerControls"/>
    </lcf76f155ced4ddcb4097134ff3c332f>
    <SharedWithUsers xmlns="31f1eb29-4537-4f42-a3fd-1567f0e44a44">
      <UserInfo>
        <DisplayName/>
        <AccountId xsi:nil="true"/>
        <AccountType/>
      </UserInfo>
    </SharedWithUsers>
    <MediaLengthInSeconds xmlns="a5bf4634-553b-45de-8e11-ad736bb5c090" xsi:nil="true"/>
  </documentManagement>
</p:properties>
</file>

<file path=customXml/itemProps1.xml><?xml version="1.0" encoding="utf-8"?>
<ds:datastoreItem xmlns:ds="http://schemas.openxmlformats.org/officeDocument/2006/customXml" ds:itemID="{CA822E06-DFA4-495A-8C9B-B56FC40C0A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f4634-553b-45de-8e11-ad736bb5c090"/>
    <ds:schemaRef ds:uri="31f1eb29-4537-4f42-a3fd-1567f0e44a44"/>
    <ds:schemaRef ds:uri="152c7207-d48d-47f6-b2b6-39fa919078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193785-2EBC-4F97-98B7-00A674A96F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B4AFC6-4CF3-4B36-B66B-2B26C0BA5D4A}">
  <ds:schemaRefs>
    <ds:schemaRef ds:uri="http://schemas.microsoft.com/office/2006/metadata/properties"/>
    <ds:schemaRef ds:uri="http://schemas.microsoft.com/office/infopath/2007/PartnerControls"/>
    <ds:schemaRef ds:uri="152c7207-d48d-47f6-b2b6-39fa919078e0"/>
    <ds:schemaRef ds:uri="a5bf4634-553b-45de-8e11-ad736bb5c090"/>
    <ds:schemaRef ds:uri="31f1eb29-4537-4f42-a3fd-1567f0e44a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5</Pages>
  <Words>1345</Words>
  <Characters>8504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Monday, January 22, 2007</vt:lpstr>
    </vt:vector>
  </TitlesOfParts>
  <Company>Benjamin Obdyke Inc.</Company>
  <LinksUpToDate>false</LinksUpToDate>
  <CharactersWithSpaces>9830</CharactersWithSpaces>
  <SharedDoc>false</SharedDoc>
  <HLinks>
    <vt:vector size="6" baseType="variant">
      <vt:variant>
        <vt:i4>2162732</vt:i4>
      </vt:variant>
      <vt:variant>
        <vt:i4>0</vt:i4>
      </vt:variant>
      <vt:variant>
        <vt:i4>0</vt:i4>
      </vt:variant>
      <vt:variant>
        <vt:i4>5</vt:i4>
      </vt:variant>
      <vt:variant>
        <vt:lpwstr>http://www.benjaminobdyke.com/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Monday, January 22, 2007</dc:title>
  <dc:creator>Ted Kerwood-Winslow</dc:creator>
  <cp:lastModifiedBy>Nicole Fortier</cp:lastModifiedBy>
  <cp:revision>114</cp:revision>
  <cp:lastPrinted>2009-07-01T16:51:00Z</cp:lastPrinted>
  <dcterms:created xsi:type="dcterms:W3CDTF">2024-02-22T20:18:00Z</dcterms:created>
  <dcterms:modified xsi:type="dcterms:W3CDTF">2024-07-19T13:55:00Z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0x01010085B056E74001C3479005D0FEB8961DEE</vt:lpwstr>
  </property>
  <property fmtid="{D5CDD505-2E9C-101B-9397-08002B2CF9AE}" pid="3" name="Order">
    <vt:r8>1658500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